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26C79" w14:textId="0F71883A" w:rsidR="00A04C75" w:rsidRPr="00097223" w:rsidRDefault="003A11B9" w:rsidP="00097223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097223">
        <w:rPr>
          <w:rFonts w:ascii="Arial" w:hAnsi="Arial" w:cs="Arial"/>
          <w:b/>
          <w:sz w:val="28"/>
          <w:szCs w:val="24"/>
        </w:rPr>
        <w:t>Mandarin Excellence Programme</w:t>
      </w:r>
    </w:p>
    <w:p w14:paraId="30130EAD" w14:textId="3B735D18" w:rsidR="003A11B9" w:rsidRDefault="003A11B9" w:rsidP="00097223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097223">
        <w:rPr>
          <w:rFonts w:ascii="Arial" w:hAnsi="Arial" w:cs="Arial"/>
          <w:b/>
          <w:sz w:val="28"/>
          <w:szCs w:val="24"/>
        </w:rPr>
        <w:t>Expression of Interest template for schools</w:t>
      </w:r>
    </w:p>
    <w:p w14:paraId="7A5ACE7A" w14:textId="77777777" w:rsidR="00097223" w:rsidRPr="00097223" w:rsidRDefault="00097223" w:rsidP="00097223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14:paraId="4B392787" w14:textId="0E3BF1E3" w:rsidR="00C61137" w:rsidRDefault="00C61137" w:rsidP="00C6113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template is designed to assess your school’</w:t>
      </w:r>
      <w:r w:rsidR="007F773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readiness and </w:t>
      </w:r>
      <w:r w:rsidR="00401684">
        <w:rPr>
          <w:rFonts w:ascii="Arial" w:hAnsi="Arial" w:cs="Arial"/>
          <w:sz w:val="24"/>
          <w:szCs w:val="24"/>
        </w:rPr>
        <w:t xml:space="preserve">willingness to participate </w:t>
      </w:r>
      <w:r>
        <w:rPr>
          <w:rFonts w:ascii="Arial" w:hAnsi="Arial" w:cs="Arial"/>
          <w:sz w:val="24"/>
          <w:szCs w:val="24"/>
        </w:rPr>
        <w:t xml:space="preserve">in the </w:t>
      </w:r>
      <w:proofErr w:type="spellStart"/>
      <w:r>
        <w:rPr>
          <w:rFonts w:ascii="Arial" w:hAnsi="Arial" w:cs="Arial"/>
          <w:sz w:val="24"/>
          <w:szCs w:val="24"/>
        </w:rPr>
        <w:t>DfE’s</w:t>
      </w:r>
      <w:proofErr w:type="spellEnd"/>
      <w:r>
        <w:rPr>
          <w:rFonts w:ascii="Arial" w:hAnsi="Arial" w:cs="Arial"/>
          <w:sz w:val="24"/>
          <w:szCs w:val="24"/>
        </w:rPr>
        <w:t xml:space="preserve"> Mandarin Excellence Programme</w:t>
      </w:r>
      <w:r w:rsidR="00076C1E">
        <w:rPr>
          <w:rFonts w:ascii="Arial" w:hAnsi="Arial" w:cs="Arial"/>
          <w:sz w:val="24"/>
          <w:szCs w:val="24"/>
        </w:rPr>
        <w:t xml:space="preserve"> (MEP)</w:t>
      </w:r>
      <w:r>
        <w:rPr>
          <w:rFonts w:ascii="Arial" w:hAnsi="Arial" w:cs="Arial"/>
          <w:sz w:val="24"/>
          <w:szCs w:val="24"/>
        </w:rPr>
        <w:t>. This programme is being run by UCL Institute of Education’s Confucius Institute.</w:t>
      </w:r>
    </w:p>
    <w:p w14:paraId="2B839FBD" w14:textId="301956F8" w:rsidR="00B958A2" w:rsidRDefault="00B958A2" w:rsidP="00C6113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 now recruiting schools that will start the programme in September 201</w:t>
      </w:r>
      <w:r w:rsidR="00095871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</w:p>
    <w:p w14:paraId="3A8D8A7F" w14:textId="67A86F9A" w:rsidR="00C61137" w:rsidRDefault="00C61137" w:rsidP="00C6113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</w:t>
      </w:r>
      <w:r w:rsidR="00C222E8"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z w:val="24"/>
          <w:szCs w:val="24"/>
        </w:rPr>
        <w:t xml:space="preserve"> template consist</w:t>
      </w:r>
      <w:r w:rsidR="00C222E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of three parts:</w:t>
      </w:r>
    </w:p>
    <w:p w14:paraId="3FC2006F" w14:textId="77777777" w:rsidR="00C61137" w:rsidRDefault="00C61137" w:rsidP="00C61137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>Background to the programme</w:t>
      </w:r>
    </w:p>
    <w:p w14:paraId="77A34E9A" w14:textId="77777777" w:rsidR="00810012" w:rsidRDefault="00810012" w:rsidP="00810012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>Criteria for schools to take part in the programme</w:t>
      </w:r>
    </w:p>
    <w:p w14:paraId="4F60F56A" w14:textId="0B301298" w:rsidR="0013798D" w:rsidRDefault="00C61137" w:rsidP="0013798D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 xml:space="preserve">Template for your school to complete </w:t>
      </w:r>
    </w:p>
    <w:p w14:paraId="4E4608F7" w14:textId="77777777" w:rsidR="0013798D" w:rsidRPr="0013798D" w:rsidRDefault="0013798D" w:rsidP="0013798D">
      <w:pPr>
        <w:pStyle w:val="ListParagraph"/>
        <w:rPr>
          <w:szCs w:val="24"/>
        </w:rPr>
      </w:pPr>
    </w:p>
    <w:p w14:paraId="7A8978C6" w14:textId="68CD7A22" w:rsidR="00B20C20" w:rsidRDefault="0013798D" w:rsidP="001379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return</w:t>
      </w:r>
      <w:r w:rsidRPr="0013798D">
        <w:rPr>
          <w:rFonts w:ascii="Arial" w:hAnsi="Arial" w:cs="Arial"/>
          <w:sz w:val="24"/>
          <w:szCs w:val="24"/>
        </w:rPr>
        <w:t xml:space="preserve"> completed Expression of Interest forms to the MEP project team at </w:t>
      </w:r>
      <w:hyperlink r:id="rId12" w:history="1">
        <w:r w:rsidR="00B20C20" w:rsidRPr="00F14555">
          <w:rPr>
            <w:rStyle w:val="Hyperlink"/>
            <w:rFonts w:ascii="Arial" w:hAnsi="Arial" w:cs="Arial"/>
            <w:sz w:val="24"/>
            <w:szCs w:val="24"/>
          </w:rPr>
          <w:t>mandarinexcellence@ucl.ac.uk</w:t>
        </w:r>
      </w:hyperlink>
    </w:p>
    <w:p w14:paraId="4B18F9DF" w14:textId="4902BECC" w:rsidR="00036FB4" w:rsidRPr="00036FB4" w:rsidRDefault="00036FB4" w:rsidP="00036FB4">
      <w:pPr>
        <w:textAlignment w:val="baseline"/>
        <w:rPr>
          <w:rFonts w:ascii="Arial" w:hAnsi="Arial" w:cs="Arial"/>
          <w:b/>
          <w:iCs/>
          <w:sz w:val="24"/>
          <w:szCs w:val="24"/>
          <w:lang w:val="en-US"/>
        </w:rPr>
      </w:pPr>
      <w:r w:rsidRPr="00036FB4">
        <w:rPr>
          <w:rFonts w:ascii="Arial" w:hAnsi="Arial" w:cs="Arial"/>
          <w:b/>
          <w:iCs/>
          <w:sz w:val="24"/>
          <w:szCs w:val="24"/>
          <w:lang w:val="en-US"/>
        </w:rPr>
        <w:t>Background</w:t>
      </w:r>
    </w:p>
    <w:p w14:paraId="08A6D94D" w14:textId="77777777" w:rsidR="00036FB4" w:rsidRPr="00036FB4" w:rsidRDefault="00036FB4" w:rsidP="00A50087">
      <w:pPr>
        <w:pStyle w:val="ListParagraph"/>
        <w:numPr>
          <w:ilvl w:val="0"/>
          <w:numId w:val="1"/>
        </w:numPr>
        <w:spacing w:after="120"/>
        <w:ind w:left="357" w:hanging="357"/>
        <w:contextualSpacing w:val="0"/>
        <w:textAlignment w:val="baseline"/>
        <w:rPr>
          <w:iCs/>
          <w:szCs w:val="24"/>
          <w:lang w:val="en-US"/>
        </w:rPr>
      </w:pPr>
      <w:r w:rsidRPr="00036FB4">
        <w:rPr>
          <w:iCs/>
          <w:szCs w:val="24"/>
          <w:lang w:val="en-US"/>
        </w:rPr>
        <w:t xml:space="preserve">On 22 September 2015 the Chancellor of the Exchequer announced funding of £10 million for at least 5,000 additional pupils to be taught Mandarin in schools in England by 2020. </w:t>
      </w:r>
    </w:p>
    <w:p w14:paraId="1151F66D" w14:textId="4F0B58C3" w:rsidR="00A50087" w:rsidRDefault="00036FB4" w:rsidP="00A50087">
      <w:pPr>
        <w:pStyle w:val="ListParagraph"/>
        <w:numPr>
          <w:ilvl w:val="0"/>
          <w:numId w:val="1"/>
        </w:numPr>
        <w:spacing w:after="120"/>
        <w:contextualSpacing w:val="0"/>
        <w:textAlignment w:val="baseline"/>
        <w:rPr>
          <w:iCs/>
          <w:szCs w:val="24"/>
          <w:lang w:val="en-US"/>
        </w:rPr>
      </w:pPr>
      <w:r w:rsidRPr="00A50087">
        <w:rPr>
          <w:iCs/>
          <w:szCs w:val="24"/>
          <w:lang w:val="en-US"/>
        </w:rPr>
        <w:t xml:space="preserve">The purpose of the </w:t>
      </w:r>
      <w:proofErr w:type="spellStart"/>
      <w:r w:rsidRPr="00A50087">
        <w:rPr>
          <w:iCs/>
          <w:szCs w:val="24"/>
          <w:lang w:val="en-US"/>
        </w:rPr>
        <w:t>programme</w:t>
      </w:r>
      <w:proofErr w:type="spellEnd"/>
      <w:r w:rsidRPr="00A50087">
        <w:rPr>
          <w:iCs/>
          <w:szCs w:val="24"/>
          <w:lang w:val="en-US"/>
        </w:rPr>
        <w:t xml:space="preserve"> is to deliver a minimum of 5,000 speakers of Mandarin on their way to a high level of fluency by 2020. This </w:t>
      </w:r>
      <w:r w:rsidR="00810012">
        <w:rPr>
          <w:iCs/>
          <w:szCs w:val="24"/>
          <w:lang w:val="en-US"/>
        </w:rPr>
        <w:t xml:space="preserve">target </w:t>
      </w:r>
      <w:r w:rsidRPr="00A50087">
        <w:rPr>
          <w:iCs/>
          <w:szCs w:val="24"/>
          <w:lang w:val="en-US"/>
        </w:rPr>
        <w:t xml:space="preserve">does not include native Mandarin speakers. It is expected that there will be at least 5,000 new pupils studying Mandarin who are on track to achieve a high level of fluency within 6 years of starting the </w:t>
      </w:r>
      <w:proofErr w:type="spellStart"/>
      <w:r w:rsidRPr="00A50087">
        <w:rPr>
          <w:iCs/>
          <w:szCs w:val="24"/>
          <w:lang w:val="en-US"/>
        </w:rPr>
        <w:t>programme</w:t>
      </w:r>
      <w:proofErr w:type="spellEnd"/>
      <w:r w:rsidRPr="00A50087">
        <w:rPr>
          <w:iCs/>
          <w:szCs w:val="24"/>
          <w:lang w:val="en-US"/>
        </w:rPr>
        <w:t>.</w:t>
      </w:r>
    </w:p>
    <w:p w14:paraId="42645CD0" w14:textId="0159238F" w:rsidR="00A50087" w:rsidRDefault="00036FB4" w:rsidP="00A50087">
      <w:pPr>
        <w:pStyle w:val="ListParagraph"/>
        <w:numPr>
          <w:ilvl w:val="0"/>
          <w:numId w:val="1"/>
        </w:numPr>
        <w:spacing w:after="120"/>
        <w:contextualSpacing w:val="0"/>
        <w:textAlignment w:val="baseline"/>
        <w:rPr>
          <w:iCs/>
          <w:szCs w:val="24"/>
          <w:lang w:val="en-US"/>
        </w:rPr>
      </w:pPr>
      <w:r w:rsidRPr="00A50087">
        <w:rPr>
          <w:iCs/>
          <w:szCs w:val="24"/>
          <w:lang w:val="en-US"/>
        </w:rPr>
        <w:t xml:space="preserve">A key requirement of the </w:t>
      </w:r>
      <w:proofErr w:type="spellStart"/>
      <w:r w:rsidRPr="00A50087">
        <w:rPr>
          <w:iCs/>
          <w:szCs w:val="24"/>
          <w:lang w:val="en-US"/>
        </w:rPr>
        <w:t>programme</w:t>
      </w:r>
      <w:proofErr w:type="spellEnd"/>
      <w:r w:rsidRPr="00A50087">
        <w:rPr>
          <w:iCs/>
          <w:szCs w:val="24"/>
          <w:lang w:val="en-US"/>
        </w:rPr>
        <w:t xml:space="preserve"> is to implement a rigorous </w:t>
      </w:r>
      <w:proofErr w:type="spellStart"/>
      <w:r w:rsidRPr="00A50087">
        <w:rPr>
          <w:iCs/>
          <w:szCs w:val="24"/>
          <w:lang w:val="en-US"/>
        </w:rPr>
        <w:t>programme</w:t>
      </w:r>
      <w:proofErr w:type="spellEnd"/>
      <w:r w:rsidRPr="00A50087">
        <w:rPr>
          <w:iCs/>
          <w:szCs w:val="24"/>
          <w:lang w:val="en-US"/>
        </w:rPr>
        <w:t xml:space="preserve"> of study to the most able pupils. </w:t>
      </w:r>
      <w:r w:rsidR="00C222E8">
        <w:rPr>
          <w:iCs/>
          <w:szCs w:val="24"/>
          <w:lang w:val="en-US"/>
        </w:rPr>
        <w:t xml:space="preserve">Most of the funding for the </w:t>
      </w:r>
      <w:proofErr w:type="spellStart"/>
      <w:r w:rsidR="00C222E8">
        <w:rPr>
          <w:iCs/>
          <w:szCs w:val="24"/>
          <w:lang w:val="en-US"/>
        </w:rPr>
        <w:t>programme</w:t>
      </w:r>
      <w:proofErr w:type="spellEnd"/>
      <w:r w:rsidR="00C222E8">
        <w:rPr>
          <w:iCs/>
          <w:szCs w:val="24"/>
          <w:lang w:val="en-US"/>
        </w:rPr>
        <w:t xml:space="preserve"> will go directly to schools; in particular a participating school will receive </w:t>
      </w:r>
      <w:r w:rsidR="00810012">
        <w:rPr>
          <w:iCs/>
          <w:szCs w:val="24"/>
          <w:lang w:val="en-US"/>
        </w:rPr>
        <w:t xml:space="preserve">a minimum of </w:t>
      </w:r>
      <w:r w:rsidR="00C222E8">
        <w:rPr>
          <w:iCs/>
          <w:szCs w:val="24"/>
          <w:lang w:val="en-US"/>
        </w:rPr>
        <w:t xml:space="preserve">£20,000 in each year it is able to recruit and retain pupils in the </w:t>
      </w:r>
      <w:proofErr w:type="spellStart"/>
      <w:r w:rsidR="00C222E8">
        <w:rPr>
          <w:iCs/>
          <w:szCs w:val="24"/>
          <w:lang w:val="en-US"/>
        </w:rPr>
        <w:t>programme</w:t>
      </w:r>
      <w:proofErr w:type="spellEnd"/>
      <w:r w:rsidR="00C222E8">
        <w:rPr>
          <w:iCs/>
          <w:szCs w:val="24"/>
          <w:lang w:val="en-US"/>
        </w:rPr>
        <w:t>.</w:t>
      </w:r>
    </w:p>
    <w:p w14:paraId="7859C463" w14:textId="08DAF450" w:rsidR="00076C1E" w:rsidRPr="00076C1E" w:rsidRDefault="00076C1E" w:rsidP="00076C1E">
      <w:pPr>
        <w:pStyle w:val="ListParagraph"/>
        <w:numPr>
          <w:ilvl w:val="0"/>
          <w:numId w:val="1"/>
        </w:numPr>
        <w:spacing w:after="120"/>
        <w:contextualSpacing w:val="0"/>
        <w:textAlignment w:val="baseline"/>
        <w:rPr>
          <w:iCs/>
          <w:szCs w:val="24"/>
          <w:lang w:val="en-US"/>
        </w:rPr>
      </w:pPr>
      <w:r w:rsidRPr="00076C1E">
        <w:rPr>
          <w:iCs/>
          <w:szCs w:val="24"/>
          <w:lang w:val="en-US"/>
        </w:rPr>
        <w:t xml:space="preserve">The </w:t>
      </w:r>
      <w:proofErr w:type="spellStart"/>
      <w:r w:rsidRPr="00076C1E">
        <w:rPr>
          <w:iCs/>
          <w:szCs w:val="24"/>
          <w:lang w:val="en-US"/>
        </w:rPr>
        <w:t>programme</w:t>
      </w:r>
      <w:proofErr w:type="spellEnd"/>
      <w:r w:rsidRPr="00076C1E">
        <w:rPr>
          <w:iCs/>
          <w:szCs w:val="24"/>
          <w:lang w:val="en-US"/>
        </w:rPr>
        <w:t xml:space="preserve"> began in September 2016, with 14 </w:t>
      </w:r>
      <w:r>
        <w:rPr>
          <w:iCs/>
          <w:szCs w:val="24"/>
          <w:lang w:val="en-US"/>
        </w:rPr>
        <w:t xml:space="preserve">‘hub’ </w:t>
      </w:r>
      <w:r w:rsidRPr="00076C1E">
        <w:rPr>
          <w:iCs/>
          <w:szCs w:val="24"/>
          <w:lang w:val="en-US"/>
        </w:rPr>
        <w:t xml:space="preserve">schools </w:t>
      </w:r>
      <w:r>
        <w:rPr>
          <w:iCs/>
          <w:szCs w:val="24"/>
          <w:lang w:val="en-US"/>
        </w:rPr>
        <w:t xml:space="preserve">with a strong history of delivering Mandarin </w:t>
      </w:r>
      <w:r w:rsidRPr="00076C1E">
        <w:rPr>
          <w:iCs/>
          <w:szCs w:val="24"/>
          <w:lang w:val="en-US"/>
        </w:rPr>
        <w:t xml:space="preserve">enrolling. </w:t>
      </w:r>
      <w:r>
        <w:rPr>
          <w:iCs/>
          <w:szCs w:val="24"/>
          <w:lang w:val="en-US"/>
        </w:rPr>
        <w:t xml:space="preserve">These original hub schools provide support to schools new to joining the MEP. </w:t>
      </w:r>
      <w:r w:rsidRPr="00076C1E">
        <w:rPr>
          <w:iCs/>
          <w:szCs w:val="24"/>
          <w:lang w:val="en-US"/>
        </w:rPr>
        <w:t>As of September 201</w:t>
      </w:r>
      <w:r w:rsidR="00095871">
        <w:rPr>
          <w:iCs/>
          <w:szCs w:val="24"/>
          <w:lang w:val="en-US"/>
        </w:rPr>
        <w:t>8</w:t>
      </w:r>
      <w:r w:rsidRPr="00076C1E">
        <w:rPr>
          <w:iCs/>
          <w:szCs w:val="24"/>
          <w:lang w:val="en-US"/>
        </w:rPr>
        <w:t xml:space="preserve">, there are </w:t>
      </w:r>
      <w:r w:rsidR="00095871">
        <w:rPr>
          <w:iCs/>
          <w:szCs w:val="24"/>
          <w:lang w:val="en-US"/>
        </w:rPr>
        <w:t>62</w:t>
      </w:r>
      <w:r w:rsidRPr="00076C1E">
        <w:rPr>
          <w:iCs/>
          <w:szCs w:val="24"/>
          <w:lang w:val="en-US"/>
        </w:rPr>
        <w:t xml:space="preserve"> schoo</w:t>
      </w:r>
      <w:r>
        <w:rPr>
          <w:iCs/>
          <w:szCs w:val="24"/>
          <w:lang w:val="en-US"/>
        </w:rPr>
        <w:t xml:space="preserve">ls taking part in the </w:t>
      </w:r>
      <w:proofErr w:type="spellStart"/>
      <w:r>
        <w:rPr>
          <w:iCs/>
          <w:szCs w:val="24"/>
          <w:lang w:val="en-US"/>
        </w:rPr>
        <w:t>programme</w:t>
      </w:r>
      <w:proofErr w:type="spellEnd"/>
      <w:r>
        <w:rPr>
          <w:iCs/>
          <w:szCs w:val="24"/>
          <w:lang w:val="en-US"/>
        </w:rPr>
        <w:t xml:space="preserve">, with </w:t>
      </w:r>
      <w:r w:rsidRPr="00076C1E">
        <w:rPr>
          <w:iCs/>
          <w:szCs w:val="24"/>
          <w:lang w:val="en-US"/>
        </w:rPr>
        <w:t xml:space="preserve">around </w:t>
      </w:r>
      <w:r w:rsidR="00095871">
        <w:rPr>
          <w:iCs/>
          <w:szCs w:val="24"/>
          <w:lang w:val="en-US"/>
        </w:rPr>
        <w:t xml:space="preserve">3000 pupils from Year 7, </w:t>
      </w:r>
      <w:r w:rsidRPr="00076C1E">
        <w:rPr>
          <w:iCs/>
          <w:szCs w:val="24"/>
          <w:lang w:val="en-US"/>
        </w:rPr>
        <w:t>8</w:t>
      </w:r>
      <w:r w:rsidR="00095871">
        <w:rPr>
          <w:iCs/>
          <w:szCs w:val="24"/>
          <w:lang w:val="en-US"/>
        </w:rPr>
        <w:t xml:space="preserve"> and 9</w:t>
      </w:r>
      <w:r>
        <w:rPr>
          <w:iCs/>
          <w:szCs w:val="24"/>
          <w:lang w:val="en-US"/>
        </w:rPr>
        <w:t xml:space="preserve"> participating across these schools.</w:t>
      </w:r>
    </w:p>
    <w:p w14:paraId="6093C40C" w14:textId="589F382B" w:rsidR="00036FB4" w:rsidRPr="00A50087" w:rsidRDefault="00A50087" w:rsidP="00A50087">
      <w:pPr>
        <w:pStyle w:val="ListParagraph"/>
        <w:numPr>
          <w:ilvl w:val="0"/>
          <w:numId w:val="1"/>
        </w:numPr>
        <w:textAlignment w:val="baseline"/>
        <w:rPr>
          <w:iCs/>
          <w:szCs w:val="24"/>
          <w:lang w:val="en-US"/>
        </w:rPr>
      </w:pPr>
      <w:r w:rsidRPr="00A50087">
        <w:rPr>
          <w:iCs/>
          <w:szCs w:val="24"/>
          <w:lang w:val="en-US"/>
        </w:rPr>
        <w:t xml:space="preserve">The </w:t>
      </w:r>
      <w:proofErr w:type="spellStart"/>
      <w:r w:rsidRPr="00A50087">
        <w:rPr>
          <w:iCs/>
          <w:szCs w:val="24"/>
          <w:lang w:val="en-US"/>
        </w:rPr>
        <w:t>programme</w:t>
      </w:r>
      <w:proofErr w:type="spellEnd"/>
      <w:r w:rsidRPr="00A50087">
        <w:rPr>
          <w:iCs/>
          <w:szCs w:val="24"/>
          <w:lang w:val="en-US"/>
        </w:rPr>
        <w:t xml:space="preserve"> is open only to state-funded schools</w:t>
      </w:r>
      <w:r>
        <w:rPr>
          <w:iCs/>
          <w:szCs w:val="24"/>
          <w:lang w:val="en-US"/>
        </w:rPr>
        <w:t xml:space="preserve"> and </w:t>
      </w:r>
      <w:r w:rsidR="00036FB4" w:rsidRPr="00A50087">
        <w:rPr>
          <w:iCs/>
          <w:szCs w:val="24"/>
          <w:lang w:val="en-US"/>
        </w:rPr>
        <w:t>will:</w:t>
      </w:r>
      <w:r w:rsidR="00036FB4" w:rsidRPr="00A50087">
        <w:rPr>
          <w:iCs/>
          <w:szCs w:val="24"/>
          <w:lang w:val="en-US"/>
        </w:rPr>
        <w:br/>
      </w:r>
    </w:p>
    <w:p w14:paraId="466A09AE" w14:textId="77777777" w:rsidR="00036FB4" w:rsidRPr="00036FB4" w:rsidRDefault="00036FB4" w:rsidP="00036FB4">
      <w:pPr>
        <w:pStyle w:val="ListParagraph"/>
        <w:numPr>
          <w:ilvl w:val="1"/>
          <w:numId w:val="1"/>
        </w:numPr>
        <w:spacing w:after="120"/>
        <w:ind w:left="714" w:hanging="357"/>
        <w:contextualSpacing w:val="0"/>
        <w:textAlignment w:val="baseline"/>
        <w:rPr>
          <w:iCs/>
          <w:szCs w:val="24"/>
          <w:lang w:val="en-US"/>
        </w:rPr>
      </w:pPr>
      <w:r w:rsidRPr="00036FB4">
        <w:rPr>
          <w:iCs/>
          <w:szCs w:val="24"/>
          <w:lang w:val="en-US"/>
        </w:rPr>
        <w:t>be high profile/prestigious</w:t>
      </w:r>
    </w:p>
    <w:p w14:paraId="06304674" w14:textId="77777777" w:rsidR="00036FB4" w:rsidRPr="00036FB4" w:rsidRDefault="00036FB4" w:rsidP="00036FB4">
      <w:pPr>
        <w:pStyle w:val="ListParagraph"/>
        <w:numPr>
          <w:ilvl w:val="1"/>
          <w:numId w:val="1"/>
        </w:numPr>
        <w:spacing w:after="120"/>
        <w:ind w:left="714" w:hanging="357"/>
        <w:contextualSpacing w:val="0"/>
        <w:textAlignment w:val="baseline"/>
        <w:rPr>
          <w:iCs/>
          <w:szCs w:val="24"/>
          <w:lang w:val="en-US"/>
        </w:rPr>
      </w:pPr>
      <w:r w:rsidRPr="00036FB4">
        <w:rPr>
          <w:iCs/>
          <w:szCs w:val="24"/>
          <w:lang w:val="en-US"/>
        </w:rPr>
        <w:t xml:space="preserve">start in year 7 in September 2016, include only secondary schools, be </w:t>
      </w:r>
      <w:r w:rsidRPr="00036FB4">
        <w:rPr>
          <w:szCs w:val="24"/>
        </w:rPr>
        <w:t>demanding</w:t>
      </w:r>
      <w:r w:rsidRPr="00036FB4">
        <w:rPr>
          <w:iCs/>
          <w:szCs w:val="24"/>
          <w:lang w:val="en-US"/>
        </w:rPr>
        <w:t xml:space="preserve"> and intensive and focus on a relatively small number of schools;</w:t>
      </w:r>
    </w:p>
    <w:p w14:paraId="050B826C" w14:textId="488BDFE5" w:rsidR="00036FB4" w:rsidRPr="00036FB4" w:rsidRDefault="00036FB4" w:rsidP="00036FB4">
      <w:pPr>
        <w:pStyle w:val="ListParagraph"/>
        <w:numPr>
          <w:ilvl w:val="1"/>
          <w:numId w:val="1"/>
        </w:numPr>
        <w:spacing w:after="120"/>
        <w:ind w:left="714" w:hanging="357"/>
        <w:contextualSpacing w:val="0"/>
        <w:textAlignment w:val="baseline"/>
        <w:rPr>
          <w:iCs/>
          <w:szCs w:val="24"/>
          <w:lang w:val="en-US"/>
        </w:rPr>
      </w:pPr>
      <w:r w:rsidRPr="00036FB4">
        <w:rPr>
          <w:iCs/>
          <w:szCs w:val="24"/>
          <w:lang w:val="en-US"/>
        </w:rPr>
        <w:t xml:space="preserve">be rigorous and involve the study of Mandarin by highly able and motivated pupils for eight hours a week, made up of a combination of </w:t>
      </w:r>
      <w:r w:rsidR="00810012">
        <w:rPr>
          <w:iCs/>
          <w:szCs w:val="24"/>
          <w:lang w:val="en-US"/>
        </w:rPr>
        <w:t>teacher-</w:t>
      </w:r>
      <w:r>
        <w:rPr>
          <w:iCs/>
          <w:szCs w:val="24"/>
          <w:lang w:val="en-US"/>
        </w:rPr>
        <w:t xml:space="preserve">taught </w:t>
      </w:r>
      <w:r w:rsidR="00810012">
        <w:rPr>
          <w:iCs/>
          <w:szCs w:val="24"/>
          <w:lang w:val="en-US"/>
        </w:rPr>
        <w:t xml:space="preserve">classroom lessons </w:t>
      </w:r>
      <w:r>
        <w:rPr>
          <w:iCs/>
          <w:szCs w:val="24"/>
          <w:lang w:val="en-US"/>
        </w:rPr>
        <w:t>(a minimum of four</w:t>
      </w:r>
      <w:r w:rsidR="00FB781D">
        <w:rPr>
          <w:iCs/>
          <w:szCs w:val="24"/>
          <w:lang w:val="en-US"/>
        </w:rPr>
        <w:t xml:space="preserve"> hour</w:t>
      </w:r>
      <w:r>
        <w:rPr>
          <w:iCs/>
          <w:szCs w:val="24"/>
          <w:lang w:val="en-US"/>
        </w:rPr>
        <w:t>s a week)</w:t>
      </w:r>
      <w:r w:rsidRPr="00036FB4">
        <w:rPr>
          <w:iCs/>
          <w:szCs w:val="24"/>
          <w:lang w:val="en-US"/>
        </w:rPr>
        <w:t>, after school teaching and self-study;</w:t>
      </w:r>
    </w:p>
    <w:p w14:paraId="25971824" w14:textId="77777777" w:rsidR="00036FB4" w:rsidRDefault="00036FB4" w:rsidP="00036FB4">
      <w:pPr>
        <w:pStyle w:val="ListParagraph"/>
        <w:numPr>
          <w:ilvl w:val="1"/>
          <w:numId w:val="1"/>
        </w:numPr>
        <w:spacing w:after="120"/>
        <w:ind w:left="714" w:hanging="357"/>
        <w:contextualSpacing w:val="0"/>
        <w:textAlignment w:val="baseline"/>
        <w:rPr>
          <w:iCs/>
          <w:szCs w:val="24"/>
          <w:lang w:val="en-US"/>
        </w:rPr>
      </w:pPr>
      <w:r w:rsidRPr="00036FB4">
        <w:rPr>
          <w:iCs/>
          <w:szCs w:val="24"/>
          <w:lang w:val="en-US"/>
        </w:rPr>
        <w:t xml:space="preserve">supply a sufficient number of teachers that are recruited and trained by the </w:t>
      </w:r>
      <w:r w:rsidRPr="00036FB4">
        <w:rPr>
          <w:iCs/>
          <w:szCs w:val="24"/>
          <w:lang w:val="en-US"/>
        </w:rPr>
        <w:lastRenderedPageBreak/>
        <w:t>supplier, in line with guidance published by the Department, but employed by schools;</w:t>
      </w:r>
    </w:p>
    <w:p w14:paraId="76FEEC6D" w14:textId="00DBC500" w:rsidR="001102D4" w:rsidRPr="00036FB4" w:rsidRDefault="001102D4" w:rsidP="00036FB4">
      <w:pPr>
        <w:pStyle w:val="ListParagraph"/>
        <w:numPr>
          <w:ilvl w:val="1"/>
          <w:numId w:val="1"/>
        </w:numPr>
        <w:spacing w:after="120"/>
        <w:ind w:left="714" w:hanging="357"/>
        <w:contextualSpacing w:val="0"/>
        <w:textAlignment w:val="baseline"/>
        <w:rPr>
          <w:iCs/>
          <w:szCs w:val="24"/>
          <w:lang w:val="en-US"/>
        </w:rPr>
      </w:pPr>
      <w:proofErr w:type="gramStart"/>
      <w:r>
        <w:rPr>
          <w:iCs/>
          <w:szCs w:val="24"/>
          <w:lang w:val="en-US"/>
        </w:rPr>
        <w:t>provide</w:t>
      </w:r>
      <w:proofErr w:type="gramEnd"/>
      <w:r>
        <w:rPr>
          <w:iCs/>
          <w:szCs w:val="24"/>
          <w:lang w:val="en-US"/>
        </w:rPr>
        <w:t xml:space="preserve"> </w:t>
      </w:r>
      <w:hyperlink r:id="rId13" w:history="1">
        <w:r w:rsidRPr="00934347">
          <w:rPr>
            <w:rStyle w:val="Hyperlink"/>
            <w:iCs/>
            <w:szCs w:val="24"/>
            <w:lang w:val="en-US"/>
          </w:rPr>
          <w:t xml:space="preserve">ongoing support to schools participating in the </w:t>
        </w:r>
        <w:proofErr w:type="spellStart"/>
        <w:r w:rsidRPr="00934347">
          <w:rPr>
            <w:rStyle w:val="Hyperlink"/>
            <w:iCs/>
            <w:szCs w:val="24"/>
            <w:lang w:val="en-US"/>
          </w:rPr>
          <w:t>programme</w:t>
        </w:r>
        <w:proofErr w:type="spellEnd"/>
      </w:hyperlink>
      <w:r>
        <w:rPr>
          <w:iCs/>
          <w:szCs w:val="24"/>
          <w:lang w:val="en-US"/>
        </w:rPr>
        <w:t xml:space="preserve">. This support network includes (but is not limited to) </w:t>
      </w:r>
      <w:r w:rsidR="00934347">
        <w:rPr>
          <w:iCs/>
          <w:szCs w:val="24"/>
          <w:lang w:val="en-US"/>
        </w:rPr>
        <w:t>being partnered with a hub school</w:t>
      </w:r>
      <w:r>
        <w:rPr>
          <w:iCs/>
          <w:szCs w:val="24"/>
          <w:lang w:val="en-US"/>
        </w:rPr>
        <w:t xml:space="preserve"> experienced in delivering Mandarin, termly meetings for </w:t>
      </w:r>
      <w:proofErr w:type="spellStart"/>
      <w:r>
        <w:rPr>
          <w:iCs/>
          <w:szCs w:val="24"/>
          <w:lang w:val="en-US"/>
        </w:rPr>
        <w:t>Headteachers</w:t>
      </w:r>
      <w:proofErr w:type="spellEnd"/>
      <w:r>
        <w:rPr>
          <w:iCs/>
          <w:szCs w:val="24"/>
          <w:lang w:val="en-US"/>
        </w:rPr>
        <w:t xml:space="preserve"> and teachers, targeted training and CPD sessions, one-to-one support meetings and school visits. </w:t>
      </w:r>
    </w:p>
    <w:p w14:paraId="3085EBAE" w14:textId="77777777" w:rsidR="00036FB4" w:rsidRPr="00036FB4" w:rsidRDefault="00036FB4" w:rsidP="00036FB4">
      <w:pPr>
        <w:pStyle w:val="ListParagraph"/>
        <w:numPr>
          <w:ilvl w:val="1"/>
          <w:numId w:val="1"/>
        </w:numPr>
        <w:spacing w:after="120"/>
        <w:ind w:left="714" w:hanging="357"/>
        <w:contextualSpacing w:val="0"/>
        <w:textAlignment w:val="baseline"/>
        <w:rPr>
          <w:iCs/>
          <w:szCs w:val="24"/>
          <w:lang w:val="en-US"/>
        </w:rPr>
      </w:pPr>
      <w:r w:rsidRPr="00036FB4">
        <w:rPr>
          <w:iCs/>
          <w:szCs w:val="24"/>
          <w:lang w:val="en-US"/>
        </w:rPr>
        <w:t>embed effective, sustainable teaching practices that will continue to increase the number of pupils studying Mandarin beyond the funding of this project; and</w:t>
      </w:r>
    </w:p>
    <w:p w14:paraId="0961DECA" w14:textId="51D1D7CE" w:rsidR="00810012" w:rsidRDefault="00036FB4" w:rsidP="0013798D">
      <w:pPr>
        <w:pStyle w:val="ListParagraph"/>
        <w:numPr>
          <w:ilvl w:val="1"/>
          <w:numId w:val="1"/>
        </w:numPr>
        <w:ind w:left="720"/>
        <w:textAlignment w:val="baseline"/>
        <w:rPr>
          <w:iCs/>
          <w:szCs w:val="24"/>
          <w:lang w:val="en-US"/>
        </w:rPr>
      </w:pPr>
      <w:proofErr w:type="gramStart"/>
      <w:r w:rsidRPr="00036FB4">
        <w:rPr>
          <w:iCs/>
          <w:szCs w:val="24"/>
          <w:lang w:val="en-US"/>
        </w:rPr>
        <w:t>give</w:t>
      </w:r>
      <w:proofErr w:type="gramEnd"/>
      <w:r w:rsidRPr="00036FB4">
        <w:rPr>
          <w:iCs/>
          <w:szCs w:val="24"/>
          <w:lang w:val="en-US"/>
        </w:rPr>
        <w:t xml:space="preserve"> pupils an immersive experience of China through digital media</w:t>
      </w:r>
      <w:r w:rsidR="004D04D1">
        <w:rPr>
          <w:iCs/>
          <w:szCs w:val="24"/>
          <w:lang w:val="en-US"/>
        </w:rPr>
        <w:t xml:space="preserve"> and in-school events </w:t>
      </w:r>
      <w:r w:rsidRPr="00036FB4">
        <w:rPr>
          <w:iCs/>
          <w:szCs w:val="24"/>
          <w:lang w:val="en-US"/>
        </w:rPr>
        <w:t>.</w:t>
      </w:r>
    </w:p>
    <w:p w14:paraId="1E27EC19" w14:textId="77777777" w:rsidR="00810012" w:rsidRPr="004D04D1" w:rsidRDefault="00810012" w:rsidP="00097223">
      <w:pPr>
        <w:pStyle w:val="ListParagraph"/>
        <w:ind w:left="360"/>
        <w:textAlignment w:val="baseline"/>
        <w:rPr>
          <w:iCs/>
          <w:szCs w:val="24"/>
        </w:rPr>
      </w:pPr>
    </w:p>
    <w:p w14:paraId="627FD497" w14:textId="77777777" w:rsidR="00810012" w:rsidRPr="00810012" w:rsidRDefault="00810012" w:rsidP="00810012">
      <w:pPr>
        <w:rPr>
          <w:rFonts w:ascii="Arial" w:hAnsi="Arial" w:cs="Arial"/>
          <w:b/>
          <w:iCs/>
          <w:sz w:val="24"/>
          <w:szCs w:val="24"/>
        </w:rPr>
      </w:pPr>
      <w:r w:rsidRPr="00810012">
        <w:rPr>
          <w:rFonts w:ascii="Arial" w:hAnsi="Arial" w:cs="Arial"/>
          <w:b/>
          <w:iCs/>
          <w:sz w:val="24"/>
          <w:szCs w:val="24"/>
        </w:rPr>
        <w:t xml:space="preserve">Requirements </w:t>
      </w:r>
    </w:p>
    <w:p w14:paraId="08BDACCE" w14:textId="492A809F" w:rsidR="00810012" w:rsidRPr="00A50087" w:rsidRDefault="00810012" w:rsidP="00810012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In order to take part in the programme, it is highly desirable that you </w:t>
      </w:r>
      <w:r w:rsidRPr="00A50087">
        <w:rPr>
          <w:rFonts w:ascii="Arial" w:hAnsi="Arial" w:cs="Arial"/>
          <w:iCs/>
          <w:sz w:val="24"/>
          <w:szCs w:val="24"/>
        </w:rPr>
        <w:t>should</w:t>
      </w:r>
      <w:r>
        <w:rPr>
          <w:rFonts w:ascii="Arial" w:hAnsi="Arial" w:cs="Arial"/>
          <w:iCs/>
          <w:sz w:val="24"/>
          <w:szCs w:val="24"/>
        </w:rPr>
        <w:t xml:space="preserve">: </w:t>
      </w:r>
    </w:p>
    <w:p w14:paraId="6F9AFE33" w14:textId="3E6D42D0" w:rsidR="00810012" w:rsidRDefault="00810012" w:rsidP="00810012">
      <w:pPr>
        <w:pStyle w:val="ListParagraph"/>
        <w:widowControl/>
        <w:numPr>
          <w:ilvl w:val="0"/>
          <w:numId w:val="2"/>
        </w:numPr>
        <w:overflowPunct/>
        <w:autoSpaceDE/>
        <w:autoSpaceDN/>
        <w:adjustRightInd/>
        <w:spacing w:after="200"/>
        <w:rPr>
          <w:szCs w:val="24"/>
        </w:rPr>
      </w:pPr>
      <w:r>
        <w:rPr>
          <w:szCs w:val="24"/>
        </w:rPr>
        <w:t xml:space="preserve">have an </w:t>
      </w:r>
      <w:r w:rsidRPr="002571A7">
        <w:rPr>
          <w:szCs w:val="24"/>
        </w:rPr>
        <w:t xml:space="preserve">Ofsted rating </w:t>
      </w:r>
      <w:r>
        <w:rPr>
          <w:szCs w:val="24"/>
        </w:rPr>
        <w:t xml:space="preserve">in your most recent inspection </w:t>
      </w:r>
      <w:r w:rsidRPr="002571A7">
        <w:rPr>
          <w:szCs w:val="24"/>
        </w:rPr>
        <w:t>of 1 (outstanding) or 2 (good)</w:t>
      </w:r>
      <w:r>
        <w:rPr>
          <w:szCs w:val="24"/>
        </w:rPr>
        <w:br/>
      </w:r>
    </w:p>
    <w:p w14:paraId="2816E08B" w14:textId="54DF4BE4" w:rsidR="00810012" w:rsidRPr="002571A7" w:rsidRDefault="00810012" w:rsidP="00810012">
      <w:pPr>
        <w:pStyle w:val="ListParagraph"/>
        <w:widowControl/>
        <w:numPr>
          <w:ilvl w:val="0"/>
          <w:numId w:val="2"/>
        </w:numPr>
        <w:overflowPunct/>
        <w:autoSpaceDE/>
        <w:autoSpaceDN/>
        <w:adjustRightInd/>
        <w:spacing w:after="200"/>
        <w:rPr>
          <w:szCs w:val="24"/>
        </w:rPr>
      </w:pPr>
      <w:r>
        <w:rPr>
          <w:szCs w:val="24"/>
        </w:rPr>
        <w:t xml:space="preserve">already be committed to a strong presence of two or more languages on  curriculum </w:t>
      </w:r>
      <w:r>
        <w:rPr>
          <w:szCs w:val="24"/>
        </w:rPr>
        <w:br/>
      </w:r>
    </w:p>
    <w:p w14:paraId="10B0EB46" w14:textId="2D2CDBC7" w:rsidR="00810012" w:rsidRDefault="00AD7239" w:rsidP="00AD7239">
      <w:pPr>
        <w:pStyle w:val="ListParagraph"/>
        <w:widowControl/>
        <w:numPr>
          <w:ilvl w:val="0"/>
          <w:numId w:val="2"/>
        </w:numPr>
        <w:overflowPunct/>
        <w:autoSpaceDE/>
        <w:autoSpaceDN/>
        <w:adjustRightInd/>
        <w:spacing w:after="200"/>
        <w:rPr>
          <w:iCs/>
          <w:szCs w:val="24"/>
        </w:rPr>
      </w:pPr>
      <w:r w:rsidRPr="00AD7239">
        <w:rPr>
          <w:szCs w:val="24"/>
        </w:rPr>
        <w:t>Be committed to teaching Mandarin Chinese to MEP pupils for whom that is not their first language</w:t>
      </w:r>
      <w:r w:rsidR="00810012">
        <w:rPr>
          <w:szCs w:val="24"/>
        </w:rPr>
        <w:br/>
      </w:r>
    </w:p>
    <w:p w14:paraId="6E3E8770" w14:textId="04CED121" w:rsidR="00810012" w:rsidRPr="00A50087" w:rsidRDefault="00810012" w:rsidP="00810012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S</w:t>
      </w:r>
      <w:r w:rsidRPr="00A50087">
        <w:rPr>
          <w:rFonts w:ascii="Arial" w:hAnsi="Arial" w:cs="Arial"/>
          <w:iCs/>
          <w:sz w:val="24"/>
          <w:szCs w:val="24"/>
        </w:rPr>
        <w:t>chools on the progr</w:t>
      </w:r>
      <w:r>
        <w:rPr>
          <w:rFonts w:ascii="Arial" w:hAnsi="Arial" w:cs="Arial"/>
          <w:iCs/>
          <w:sz w:val="24"/>
          <w:szCs w:val="24"/>
        </w:rPr>
        <w:t>a</w:t>
      </w:r>
      <w:r w:rsidRPr="00A50087">
        <w:rPr>
          <w:rFonts w:ascii="Arial" w:hAnsi="Arial" w:cs="Arial"/>
          <w:iCs/>
          <w:sz w:val="24"/>
          <w:szCs w:val="24"/>
        </w:rPr>
        <w:t xml:space="preserve">mme should </w:t>
      </w:r>
      <w:r>
        <w:rPr>
          <w:rFonts w:ascii="Arial" w:hAnsi="Arial" w:cs="Arial"/>
          <w:iCs/>
          <w:sz w:val="24"/>
          <w:szCs w:val="24"/>
        </w:rPr>
        <w:t xml:space="preserve">also be able to </w:t>
      </w:r>
      <w:r w:rsidRPr="00A50087">
        <w:rPr>
          <w:rFonts w:ascii="Arial" w:hAnsi="Arial" w:cs="Arial"/>
          <w:iCs/>
          <w:sz w:val="24"/>
          <w:szCs w:val="24"/>
        </w:rPr>
        <w:t>do the following:</w:t>
      </w:r>
    </w:p>
    <w:p w14:paraId="6FDEB790" w14:textId="319A4085" w:rsidR="00810012" w:rsidRPr="002571A7" w:rsidRDefault="00810012" w:rsidP="00810012">
      <w:pPr>
        <w:pStyle w:val="ListParagraph"/>
        <w:widowControl/>
        <w:numPr>
          <w:ilvl w:val="0"/>
          <w:numId w:val="3"/>
        </w:numPr>
        <w:overflowPunct/>
        <w:autoSpaceDE/>
        <w:autoSpaceDN/>
        <w:adjustRightInd/>
        <w:spacing w:after="200" w:line="276" w:lineRule="auto"/>
        <w:rPr>
          <w:szCs w:val="24"/>
        </w:rPr>
      </w:pPr>
      <w:proofErr w:type="gramStart"/>
      <w:r>
        <w:rPr>
          <w:szCs w:val="24"/>
        </w:rPr>
        <w:t>provide</w:t>
      </w:r>
      <w:proofErr w:type="gramEnd"/>
      <w:r>
        <w:rPr>
          <w:szCs w:val="24"/>
        </w:rPr>
        <w:t xml:space="preserve"> </w:t>
      </w:r>
      <w:r w:rsidRPr="002571A7">
        <w:rPr>
          <w:szCs w:val="24"/>
        </w:rPr>
        <w:t xml:space="preserve">a programme of at least eight hours a week, made up of a combination of class-time teaching, </w:t>
      </w:r>
      <w:r w:rsidR="008D4F6E">
        <w:rPr>
          <w:szCs w:val="24"/>
        </w:rPr>
        <w:t xml:space="preserve">extra-curricular </w:t>
      </w:r>
      <w:r w:rsidRPr="002571A7">
        <w:rPr>
          <w:szCs w:val="24"/>
        </w:rPr>
        <w:t>teaching</w:t>
      </w:r>
      <w:r w:rsidR="008D4F6E">
        <w:rPr>
          <w:szCs w:val="24"/>
        </w:rPr>
        <w:t>,</w:t>
      </w:r>
      <w:r w:rsidRPr="002571A7">
        <w:rPr>
          <w:szCs w:val="24"/>
        </w:rPr>
        <w:t xml:space="preserve"> self-study</w:t>
      </w:r>
      <w:r w:rsidR="008D4F6E">
        <w:rPr>
          <w:szCs w:val="24"/>
        </w:rPr>
        <w:t xml:space="preserve"> and intensive language courses in China and the UK</w:t>
      </w:r>
      <w:r w:rsidRPr="002571A7">
        <w:rPr>
          <w:szCs w:val="24"/>
        </w:rPr>
        <w:t xml:space="preserve">. </w:t>
      </w:r>
      <w:r>
        <w:rPr>
          <w:szCs w:val="24"/>
        </w:rPr>
        <w:t xml:space="preserve">This should </w:t>
      </w:r>
      <w:r w:rsidRPr="002571A7">
        <w:rPr>
          <w:szCs w:val="24"/>
        </w:rPr>
        <w:t xml:space="preserve">include </w:t>
      </w:r>
      <w:r>
        <w:rPr>
          <w:szCs w:val="24"/>
        </w:rPr>
        <w:t xml:space="preserve">four </w:t>
      </w:r>
      <w:r w:rsidRPr="002571A7">
        <w:rPr>
          <w:szCs w:val="24"/>
        </w:rPr>
        <w:t xml:space="preserve">hours of </w:t>
      </w:r>
      <w:r>
        <w:rPr>
          <w:iCs/>
          <w:szCs w:val="24"/>
          <w:lang w:val="en-US"/>
        </w:rPr>
        <w:t>teacher-taught classroom lessons</w:t>
      </w:r>
      <w:r w:rsidRPr="002571A7">
        <w:rPr>
          <w:szCs w:val="24"/>
        </w:rPr>
        <w:t xml:space="preserve">, ensuring a rigorous programme of study </w:t>
      </w:r>
      <w:r>
        <w:rPr>
          <w:szCs w:val="24"/>
        </w:rPr>
        <w:t xml:space="preserve">for </w:t>
      </w:r>
      <w:r w:rsidRPr="002571A7">
        <w:rPr>
          <w:szCs w:val="24"/>
        </w:rPr>
        <w:t xml:space="preserve">all pupils in the programme. </w:t>
      </w:r>
      <w:r>
        <w:rPr>
          <w:szCs w:val="24"/>
        </w:rPr>
        <w:br/>
      </w:r>
    </w:p>
    <w:p w14:paraId="4E351476" w14:textId="223AB952" w:rsidR="00810012" w:rsidRPr="002571A7" w:rsidRDefault="00810012" w:rsidP="00810012">
      <w:pPr>
        <w:pStyle w:val="ListParagraph"/>
        <w:widowControl/>
        <w:numPr>
          <w:ilvl w:val="0"/>
          <w:numId w:val="3"/>
        </w:numPr>
        <w:overflowPunct/>
        <w:autoSpaceDE/>
        <w:autoSpaceDN/>
        <w:adjustRightInd/>
        <w:spacing w:after="200" w:line="276" w:lineRule="auto"/>
        <w:rPr>
          <w:szCs w:val="24"/>
        </w:rPr>
      </w:pPr>
      <w:proofErr w:type="gramStart"/>
      <w:r>
        <w:rPr>
          <w:szCs w:val="24"/>
        </w:rPr>
        <w:t>a</w:t>
      </w:r>
      <w:r w:rsidRPr="002571A7">
        <w:rPr>
          <w:szCs w:val="24"/>
        </w:rPr>
        <w:t>ct</w:t>
      </w:r>
      <w:proofErr w:type="gramEnd"/>
      <w:r w:rsidRPr="002571A7">
        <w:rPr>
          <w:szCs w:val="24"/>
        </w:rPr>
        <w:t xml:space="preserve"> as</w:t>
      </w:r>
      <w:r w:rsidR="007462C5">
        <w:rPr>
          <w:szCs w:val="24"/>
        </w:rPr>
        <w:t xml:space="preserve"> or work with</w:t>
      </w:r>
      <w:r w:rsidRPr="002571A7">
        <w:rPr>
          <w:szCs w:val="24"/>
        </w:rPr>
        <w:t xml:space="preserve"> a hub school,</w:t>
      </w:r>
      <w:r w:rsidRPr="002571A7">
        <w:rPr>
          <w:rFonts w:eastAsiaTheme="minorEastAsia"/>
          <w:color w:val="000000"/>
          <w:kern w:val="24"/>
          <w:szCs w:val="24"/>
          <w:lang w:eastAsia="en-GB"/>
        </w:rPr>
        <w:t xml:space="preserve"> </w:t>
      </w:r>
      <w:r w:rsidRPr="002571A7">
        <w:rPr>
          <w:szCs w:val="24"/>
        </w:rPr>
        <w:t>growing the number of schools and pupils in the local area on the programme</w:t>
      </w:r>
      <w:r>
        <w:rPr>
          <w:szCs w:val="24"/>
        </w:rPr>
        <w:t>,</w:t>
      </w:r>
      <w:r w:rsidRPr="002571A7">
        <w:rPr>
          <w:szCs w:val="24"/>
        </w:rPr>
        <w:t xml:space="preserve"> </w:t>
      </w:r>
      <w:r>
        <w:rPr>
          <w:szCs w:val="24"/>
        </w:rPr>
        <w:t xml:space="preserve">to contribute </w:t>
      </w:r>
      <w:r w:rsidRPr="002571A7">
        <w:rPr>
          <w:szCs w:val="24"/>
        </w:rPr>
        <w:t>to</w:t>
      </w:r>
      <w:r>
        <w:rPr>
          <w:szCs w:val="24"/>
        </w:rPr>
        <w:t>wards</w:t>
      </w:r>
      <w:r w:rsidRPr="002571A7">
        <w:rPr>
          <w:szCs w:val="24"/>
        </w:rPr>
        <w:t xml:space="preserve"> meet</w:t>
      </w:r>
      <w:r>
        <w:rPr>
          <w:szCs w:val="24"/>
        </w:rPr>
        <w:t>ing</w:t>
      </w:r>
      <w:r w:rsidRPr="002571A7">
        <w:rPr>
          <w:szCs w:val="24"/>
        </w:rPr>
        <w:t xml:space="preserve"> the national minimum target of 5,000 Mandarin pupils on </w:t>
      </w:r>
      <w:r>
        <w:rPr>
          <w:szCs w:val="24"/>
        </w:rPr>
        <w:t xml:space="preserve">track </w:t>
      </w:r>
      <w:r w:rsidRPr="002571A7">
        <w:rPr>
          <w:szCs w:val="24"/>
        </w:rPr>
        <w:t>to a high level of fluency by 2020. This includes retaining pupils on the programme so that they</w:t>
      </w:r>
      <w:r>
        <w:rPr>
          <w:szCs w:val="24"/>
        </w:rPr>
        <w:t xml:space="preserve"> reach a high level of fluency, through the delivery of the rigorous programme of study </w:t>
      </w:r>
      <w:r w:rsidRPr="002571A7">
        <w:rPr>
          <w:szCs w:val="24"/>
        </w:rPr>
        <w:t>and other activities</w:t>
      </w:r>
      <w:r>
        <w:rPr>
          <w:szCs w:val="24"/>
        </w:rPr>
        <w:t>.</w:t>
      </w:r>
      <w:r>
        <w:rPr>
          <w:szCs w:val="24"/>
        </w:rPr>
        <w:br/>
      </w:r>
    </w:p>
    <w:p w14:paraId="3D30807A" w14:textId="2B215E66" w:rsidR="00810012" w:rsidRPr="00097223" w:rsidRDefault="00810012" w:rsidP="00097223">
      <w:pPr>
        <w:pStyle w:val="ListParagraph"/>
        <w:widowControl/>
        <w:numPr>
          <w:ilvl w:val="0"/>
          <w:numId w:val="3"/>
        </w:numPr>
        <w:overflowPunct/>
        <w:autoSpaceDE/>
        <w:autoSpaceDN/>
        <w:adjustRightInd/>
        <w:spacing w:after="200" w:line="276" w:lineRule="auto"/>
        <w:rPr>
          <w:iCs/>
          <w:szCs w:val="24"/>
        </w:rPr>
      </w:pPr>
      <w:proofErr w:type="gramStart"/>
      <w:r w:rsidRPr="00097223">
        <w:rPr>
          <w:szCs w:val="24"/>
        </w:rPr>
        <w:t>work</w:t>
      </w:r>
      <w:proofErr w:type="gramEnd"/>
      <w:r w:rsidRPr="00097223">
        <w:rPr>
          <w:szCs w:val="24"/>
        </w:rPr>
        <w:t xml:space="preserve"> to ensure that pupils will be on course to complete HSK IV and V exams within 6 years of starting the programme. Pupils should also </w:t>
      </w:r>
      <w:r w:rsidR="007462C5" w:rsidRPr="00097223">
        <w:rPr>
          <w:szCs w:val="24"/>
        </w:rPr>
        <w:t xml:space="preserve">be on course to </w:t>
      </w:r>
      <w:r w:rsidRPr="00097223">
        <w:rPr>
          <w:szCs w:val="24"/>
        </w:rPr>
        <w:t>complete Chinese GCSE and A Level</w:t>
      </w:r>
      <w:r w:rsidR="008D4F6E" w:rsidRPr="00097223">
        <w:rPr>
          <w:szCs w:val="24"/>
        </w:rPr>
        <w:t>, IB or Pre-U qualifications</w:t>
      </w:r>
      <w:r w:rsidRPr="00097223">
        <w:rPr>
          <w:szCs w:val="24"/>
        </w:rPr>
        <w:t xml:space="preserve"> </w:t>
      </w:r>
      <w:r w:rsidR="007462C5" w:rsidRPr="00097223">
        <w:rPr>
          <w:szCs w:val="24"/>
        </w:rPr>
        <w:t>during and beyond the programme lifespan</w:t>
      </w:r>
      <w:r w:rsidRPr="00097223">
        <w:rPr>
          <w:szCs w:val="24"/>
        </w:rPr>
        <w:t>.</w:t>
      </w:r>
      <w:r w:rsidRPr="00097223">
        <w:rPr>
          <w:iCs/>
          <w:szCs w:val="24"/>
        </w:rPr>
        <w:br w:type="page"/>
      </w:r>
    </w:p>
    <w:p w14:paraId="1314C074" w14:textId="2737BE0D" w:rsidR="00036FB4" w:rsidRPr="00427BEE" w:rsidRDefault="00427BEE" w:rsidP="00097223">
      <w:pPr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lastRenderedPageBreak/>
        <w:t>Expression of Interest – Mandarin Excellence Programme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4"/>
        <w:gridCol w:w="4562"/>
      </w:tblGrid>
      <w:tr w:rsidR="00405492" w14:paraId="72E8ED2B" w14:textId="77777777" w:rsidTr="00BA6C94">
        <w:tc>
          <w:tcPr>
            <w:tcW w:w="4454" w:type="dxa"/>
          </w:tcPr>
          <w:p w14:paraId="7D57C712" w14:textId="6770571C" w:rsidR="00405492" w:rsidRPr="0048327B" w:rsidRDefault="00405492" w:rsidP="00036FB4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48327B">
              <w:rPr>
                <w:rFonts w:ascii="Arial" w:hAnsi="Arial" w:cs="Arial"/>
                <w:iCs/>
                <w:sz w:val="24"/>
                <w:szCs w:val="24"/>
              </w:rPr>
              <w:t>Name of school</w:t>
            </w:r>
            <w:r w:rsidR="0048327B">
              <w:rPr>
                <w:rFonts w:ascii="Arial" w:hAnsi="Arial" w:cs="Arial"/>
                <w:iCs/>
                <w:sz w:val="24"/>
                <w:szCs w:val="24"/>
              </w:rPr>
              <w:br/>
            </w:r>
          </w:p>
        </w:tc>
        <w:tc>
          <w:tcPr>
            <w:tcW w:w="4562" w:type="dxa"/>
          </w:tcPr>
          <w:p w14:paraId="2B7CEEFB" w14:textId="77777777" w:rsidR="00405492" w:rsidRDefault="00405492" w:rsidP="00036FB4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</w:tr>
      <w:tr w:rsidR="007462C5" w14:paraId="639A05C3" w14:textId="77777777" w:rsidTr="00BA6C94">
        <w:tc>
          <w:tcPr>
            <w:tcW w:w="4454" w:type="dxa"/>
          </w:tcPr>
          <w:p w14:paraId="6CDD8CC8" w14:textId="77777777" w:rsidR="007462C5" w:rsidRDefault="007462C5" w:rsidP="00036FB4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Name of Headteacher</w:t>
            </w:r>
            <w:r w:rsidR="006F5DD1">
              <w:rPr>
                <w:rFonts w:ascii="Arial" w:hAnsi="Arial" w:cs="Arial"/>
                <w:iCs/>
                <w:sz w:val="24"/>
                <w:szCs w:val="24"/>
              </w:rPr>
              <w:t xml:space="preserve"> &amp; Email Address</w:t>
            </w:r>
          </w:p>
          <w:p w14:paraId="7AE27C67" w14:textId="205B6794" w:rsidR="00E14699" w:rsidRPr="0048327B" w:rsidRDefault="00E14699" w:rsidP="00036FB4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4562" w:type="dxa"/>
          </w:tcPr>
          <w:p w14:paraId="5DCB8429" w14:textId="77777777" w:rsidR="007462C5" w:rsidRDefault="007462C5" w:rsidP="00036FB4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</w:tr>
      <w:tr w:rsidR="00405492" w14:paraId="38712D33" w14:textId="77777777" w:rsidTr="00BA6C94">
        <w:trPr>
          <w:trHeight w:val="1189"/>
        </w:trPr>
        <w:tc>
          <w:tcPr>
            <w:tcW w:w="4454" w:type="dxa"/>
          </w:tcPr>
          <w:p w14:paraId="6CDF9097" w14:textId="5BCAAC68" w:rsidR="00405492" w:rsidRPr="0048327B" w:rsidRDefault="00405492" w:rsidP="00405492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48327B">
              <w:rPr>
                <w:rFonts w:ascii="Arial" w:hAnsi="Arial" w:cs="Arial"/>
                <w:iCs/>
                <w:sz w:val="24"/>
                <w:szCs w:val="24"/>
              </w:rPr>
              <w:t>Name and email address/phone number of contact completing this template</w:t>
            </w:r>
            <w:r w:rsidR="0048327B">
              <w:rPr>
                <w:rFonts w:ascii="Arial" w:hAnsi="Arial" w:cs="Arial"/>
                <w:iCs/>
                <w:sz w:val="24"/>
                <w:szCs w:val="24"/>
              </w:rPr>
              <w:br/>
            </w:r>
          </w:p>
        </w:tc>
        <w:tc>
          <w:tcPr>
            <w:tcW w:w="4562" w:type="dxa"/>
          </w:tcPr>
          <w:p w14:paraId="57BAE85D" w14:textId="77777777" w:rsidR="00405492" w:rsidRDefault="00405492" w:rsidP="00036FB4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</w:tr>
      <w:tr w:rsidR="001102D4" w14:paraId="6C131DFB" w14:textId="77777777" w:rsidTr="00BA6C94">
        <w:trPr>
          <w:trHeight w:val="1189"/>
        </w:trPr>
        <w:tc>
          <w:tcPr>
            <w:tcW w:w="4454" w:type="dxa"/>
          </w:tcPr>
          <w:p w14:paraId="3EF74A69" w14:textId="78670633" w:rsidR="001102D4" w:rsidRPr="0048327B" w:rsidRDefault="001102D4" w:rsidP="001102D4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What languages are currently taught at your school?</w:t>
            </w:r>
          </w:p>
        </w:tc>
        <w:tc>
          <w:tcPr>
            <w:tcW w:w="4562" w:type="dxa"/>
          </w:tcPr>
          <w:p w14:paraId="2365C6E5" w14:textId="77777777" w:rsidR="001102D4" w:rsidRDefault="001102D4" w:rsidP="00036FB4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14:paraId="128BF61E" w14:textId="77777777" w:rsidR="001102D4" w:rsidRDefault="001102D4" w:rsidP="00036FB4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14:paraId="1E6D95D9" w14:textId="77777777" w:rsidR="001102D4" w:rsidRDefault="001102D4" w:rsidP="00036FB4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14:paraId="6D1A5B1B" w14:textId="77777777" w:rsidR="001102D4" w:rsidRDefault="001102D4" w:rsidP="00036FB4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14:paraId="2725FA45" w14:textId="77777777" w:rsidR="001102D4" w:rsidRDefault="001102D4" w:rsidP="00036FB4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14:paraId="2FEE828D" w14:textId="77777777" w:rsidR="001102D4" w:rsidRDefault="001102D4" w:rsidP="00036FB4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</w:tr>
      <w:tr w:rsidR="00405492" w14:paraId="0ABADE59" w14:textId="77777777" w:rsidTr="00BA6C94">
        <w:tc>
          <w:tcPr>
            <w:tcW w:w="4454" w:type="dxa"/>
          </w:tcPr>
          <w:p w14:paraId="3B56DC2E" w14:textId="376121E9" w:rsidR="00405492" w:rsidRDefault="00405492" w:rsidP="004D04D1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48327B">
              <w:rPr>
                <w:rFonts w:ascii="Arial" w:hAnsi="Arial" w:cs="Arial"/>
                <w:iCs/>
                <w:sz w:val="24"/>
                <w:szCs w:val="24"/>
              </w:rPr>
              <w:t xml:space="preserve">How many </w:t>
            </w:r>
            <w:r w:rsidR="004D04D1">
              <w:rPr>
                <w:rFonts w:ascii="Arial" w:hAnsi="Arial" w:cs="Arial"/>
                <w:iCs/>
                <w:sz w:val="24"/>
                <w:szCs w:val="24"/>
              </w:rPr>
              <w:t xml:space="preserve">(if any) </w:t>
            </w:r>
            <w:r w:rsidRPr="0048327B">
              <w:rPr>
                <w:rFonts w:ascii="Arial" w:hAnsi="Arial" w:cs="Arial"/>
                <w:iCs/>
                <w:sz w:val="24"/>
                <w:szCs w:val="24"/>
              </w:rPr>
              <w:t xml:space="preserve">pupils are currently taught Mandarin </w:t>
            </w:r>
            <w:r w:rsidR="0048327B" w:rsidRPr="0048327B">
              <w:rPr>
                <w:rFonts w:ascii="Arial" w:hAnsi="Arial" w:cs="Arial"/>
                <w:iCs/>
                <w:sz w:val="24"/>
                <w:szCs w:val="24"/>
              </w:rPr>
              <w:t xml:space="preserve">Chinese in </w:t>
            </w:r>
            <w:r w:rsidRPr="0048327B">
              <w:rPr>
                <w:rFonts w:ascii="Arial" w:hAnsi="Arial" w:cs="Arial"/>
                <w:iCs/>
                <w:sz w:val="24"/>
                <w:szCs w:val="24"/>
              </w:rPr>
              <w:t>each year in your school?</w:t>
            </w:r>
            <w:r w:rsidR="0048327B" w:rsidRPr="0048327B">
              <w:rPr>
                <w:rFonts w:ascii="Arial" w:hAnsi="Arial" w:cs="Arial"/>
                <w:iCs/>
                <w:sz w:val="24"/>
                <w:szCs w:val="24"/>
              </w:rPr>
              <w:t xml:space="preserve"> (please do </w:t>
            </w:r>
            <w:r w:rsidR="0048327B" w:rsidRPr="0048327B">
              <w:rPr>
                <w:rFonts w:ascii="Arial" w:hAnsi="Arial" w:cs="Arial"/>
                <w:iCs/>
                <w:sz w:val="24"/>
                <w:szCs w:val="24"/>
                <w:u w:val="single"/>
              </w:rPr>
              <w:t>not</w:t>
            </w:r>
            <w:r w:rsidR="0048327B" w:rsidRPr="0048327B">
              <w:rPr>
                <w:rFonts w:ascii="Arial" w:hAnsi="Arial" w:cs="Arial"/>
                <w:iCs/>
                <w:sz w:val="24"/>
                <w:szCs w:val="24"/>
              </w:rPr>
              <w:t xml:space="preserve"> include pupils for whom </w:t>
            </w:r>
            <w:r w:rsidR="007462C5">
              <w:rPr>
                <w:rFonts w:ascii="Arial" w:hAnsi="Arial" w:cs="Arial"/>
                <w:iCs/>
                <w:sz w:val="24"/>
                <w:szCs w:val="24"/>
              </w:rPr>
              <w:t>Chinese</w:t>
            </w:r>
            <w:r w:rsidR="007462C5" w:rsidRPr="0048327B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="0048327B" w:rsidRPr="0048327B">
              <w:rPr>
                <w:rFonts w:ascii="Arial" w:hAnsi="Arial" w:cs="Arial"/>
                <w:iCs/>
                <w:sz w:val="24"/>
                <w:szCs w:val="24"/>
              </w:rPr>
              <w:t>is their native language)</w:t>
            </w:r>
            <w:r w:rsidR="0048327B">
              <w:rPr>
                <w:rFonts w:ascii="Arial" w:hAnsi="Arial" w:cs="Arial"/>
                <w:iCs/>
                <w:sz w:val="24"/>
                <w:szCs w:val="24"/>
              </w:rPr>
              <w:br/>
            </w:r>
          </w:p>
          <w:p w14:paraId="68DFC934" w14:textId="0E4992A7" w:rsidR="004D04D1" w:rsidRPr="0048327B" w:rsidRDefault="004D04D1" w:rsidP="004D04D1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Schools who have not taught Mandarin before can leave this section blank. </w:t>
            </w:r>
          </w:p>
        </w:tc>
        <w:tc>
          <w:tcPr>
            <w:tcW w:w="456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63"/>
              <w:gridCol w:w="1463"/>
            </w:tblGrid>
            <w:tr w:rsidR="00E14699" w14:paraId="7821D4EA" w14:textId="77777777" w:rsidTr="006764DF">
              <w:tc>
                <w:tcPr>
                  <w:tcW w:w="1463" w:type="dxa"/>
                </w:tcPr>
                <w:p w14:paraId="4F84C7D4" w14:textId="77777777" w:rsidR="00E14699" w:rsidRDefault="00E14699" w:rsidP="00E14699">
                  <w:pPr>
                    <w:rPr>
                      <w:rFonts w:ascii="Arial" w:hAnsi="Arial" w:cs="Arial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463" w:type="dxa"/>
                </w:tcPr>
                <w:p w14:paraId="33F2FC40" w14:textId="2085F3F1" w:rsidR="00E14699" w:rsidRDefault="00E14699" w:rsidP="00E14699">
                  <w:pPr>
                    <w:rPr>
                      <w:rFonts w:ascii="Arial" w:hAnsi="Arial" w:cs="Arial"/>
                      <w:b/>
                      <w:i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iCs/>
                      <w:sz w:val="24"/>
                      <w:szCs w:val="24"/>
                    </w:rPr>
                    <w:t>Pupils</w:t>
                  </w:r>
                </w:p>
              </w:tc>
            </w:tr>
            <w:tr w:rsidR="00E14699" w14:paraId="4BEE3601" w14:textId="77777777" w:rsidTr="006764DF">
              <w:tc>
                <w:tcPr>
                  <w:tcW w:w="1463" w:type="dxa"/>
                </w:tcPr>
                <w:p w14:paraId="44F2039A" w14:textId="77777777" w:rsidR="00E14699" w:rsidRDefault="00E14699" w:rsidP="00E14699">
                  <w:pPr>
                    <w:rPr>
                      <w:rFonts w:ascii="Arial" w:hAnsi="Arial" w:cs="Arial"/>
                      <w:b/>
                      <w:i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iCs/>
                      <w:sz w:val="24"/>
                      <w:szCs w:val="24"/>
                    </w:rPr>
                    <w:t>Year 7</w:t>
                  </w:r>
                </w:p>
              </w:tc>
              <w:tc>
                <w:tcPr>
                  <w:tcW w:w="1463" w:type="dxa"/>
                </w:tcPr>
                <w:p w14:paraId="138108AF" w14:textId="77777777" w:rsidR="00E14699" w:rsidRDefault="00E14699" w:rsidP="00E14699">
                  <w:pPr>
                    <w:rPr>
                      <w:rFonts w:ascii="Arial" w:hAnsi="Arial" w:cs="Arial"/>
                      <w:b/>
                      <w:iCs/>
                      <w:sz w:val="24"/>
                      <w:szCs w:val="24"/>
                    </w:rPr>
                  </w:pPr>
                </w:p>
              </w:tc>
            </w:tr>
            <w:tr w:rsidR="00E14699" w14:paraId="0FF3D7E9" w14:textId="77777777" w:rsidTr="006764DF">
              <w:tc>
                <w:tcPr>
                  <w:tcW w:w="1463" w:type="dxa"/>
                </w:tcPr>
                <w:p w14:paraId="0C9AA613" w14:textId="77777777" w:rsidR="00E14699" w:rsidRDefault="00E14699" w:rsidP="00E14699">
                  <w:pPr>
                    <w:rPr>
                      <w:rFonts w:ascii="Arial" w:hAnsi="Arial" w:cs="Arial"/>
                      <w:b/>
                      <w:i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iCs/>
                      <w:sz w:val="24"/>
                      <w:szCs w:val="24"/>
                    </w:rPr>
                    <w:t>Year 8</w:t>
                  </w:r>
                </w:p>
              </w:tc>
              <w:tc>
                <w:tcPr>
                  <w:tcW w:w="1463" w:type="dxa"/>
                </w:tcPr>
                <w:p w14:paraId="23E1D4FC" w14:textId="77777777" w:rsidR="00E14699" w:rsidRDefault="00E14699" w:rsidP="00E14699">
                  <w:pPr>
                    <w:rPr>
                      <w:rFonts w:ascii="Arial" w:hAnsi="Arial" w:cs="Arial"/>
                      <w:b/>
                      <w:iCs/>
                      <w:sz w:val="24"/>
                      <w:szCs w:val="24"/>
                    </w:rPr>
                  </w:pPr>
                </w:p>
              </w:tc>
            </w:tr>
            <w:tr w:rsidR="00E14699" w14:paraId="50DF2099" w14:textId="77777777" w:rsidTr="006764DF">
              <w:tc>
                <w:tcPr>
                  <w:tcW w:w="1463" w:type="dxa"/>
                </w:tcPr>
                <w:p w14:paraId="18AEB8E6" w14:textId="77777777" w:rsidR="00E14699" w:rsidRDefault="00E14699" w:rsidP="00E14699">
                  <w:pPr>
                    <w:rPr>
                      <w:rFonts w:ascii="Arial" w:hAnsi="Arial" w:cs="Arial"/>
                      <w:b/>
                      <w:i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iCs/>
                      <w:sz w:val="24"/>
                      <w:szCs w:val="24"/>
                    </w:rPr>
                    <w:t>Year 9</w:t>
                  </w:r>
                </w:p>
              </w:tc>
              <w:tc>
                <w:tcPr>
                  <w:tcW w:w="1463" w:type="dxa"/>
                </w:tcPr>
                <w:p w14:paraId="01F80C53" w14:textId="77777777" w:rsidR="00E14699" w:rsidRDefault="00E14699" w:rsidP="00E14699">
                  <w:pPr>
                    <w:rPr>
                      <w:rFonts w:ascii="Arial" w:hAnsi="Arial" w:cs="Arial"/>
                      <w:b/>
                      <w:iCs/>
                      <w:sz w:val="24"/>
                      <w:szCs w:val="24"/>
                    </w:rPr>
                  </w:pPr>
                </w:p>
              </w:tc>
            </w:tr>
            <w:tr w:rsidR="00E14699" w14:paraId="653B156D" w14:textId="77777777" w:rsidTr="006764DF">
              <w:tc>
                <w:tcPr>
                  <w:tcW w:w="1463" w:type="dxa"/>
                </w:tcPr>
                <w:p w14:paraId="1AF27AE8" w14:textId="77777777" w:rsidR="00E14699" w:rsidRDefault="00E14699" w:rsidP="00E14699">
                  <w:pPr>
                    <w:rPr>
                      <w:rFonts w:ascii="Arial" w:hAnsi="Arial" w:cs="Arial"/>
                      <w:b/>
                      <w:i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iCs/>
                      <w:sz w:val="24"/>
                      <w:szCs w:val="24"/>
                    </w:rPr>
                    <w:t>Year 10</w:t>
                  </w:r>
                </w:p>
              </w:tc>
              <w:tc>
                <w:tcPr>
                  <w:tcW w:w="1463" w:type="dxa"/>
                </w:tcPr>
                <w:p w14:paraId="6361CA48" w14:textId="77777777" w:rsidR="00E14699" w:rsidRDefault="00E14699" w:rsidP="00E14699">
                  <w:pPr>
                    <w:rPr>
                      <w:rFonts w:ascii="Arial" w:hAnsi="Arial" w:cs="Arial"/>
                      <w:b/>
                      <w:iCs/>
                      <w:sz w:val="24"/>
                      <w:szCs w:val="24"/>
                    </w:rPr>
                  </w:pPr>
                </w:p>
              </w:tc>
            </w:tr>
            <w:tr w:rsidR="00E14699" w14:paraId="1BA89D46" w14:textId="77777777" w:rsidTr="006764DF">
              <w:tc>
                <w:tcPr>
                  <w:tcW w:w="1463" w:type="dxa"/>
                </w:tcPr>
                <w:p w14:paraId="26B1EDCF" w14:textId="77777777" w:rsidR="00E14699" w:rsidRDefault="00E14699" w:rsidP="00E14699">
                  <w:pPr>
                    <w:rPr>
                      <w:rFonts w:ascii="Arial" w:hAnsi="Arial" w:cs="Arial"/>
                      <w:b/>
                      <w:i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iCs/>
                      <w:sz w:val="24"/>
                      <w:szCs w:val="24"/>
                    </w:rPr>
                    <w:t>Year 11</w:t>
                  </w:r>
                </w:p>
              </w:tc>
              <w:tc>
                <w:tcPr>
                  <w:tcW w:w="1463" w:type="dxa"/>
                </w:tcPr>
                <w:p w14:paraId="12FCF7AB" w14:textId="77777777" w:rsidR="00E14699" w:rsidRDefault="00E14699" w:rsidP="00E14699">
                  <w:pPr>
                    <w:rPr>
                      <w:rFonts w:ascii="Arial" w:hAnsi="Arial" w:cs="Arial"/>
                      <w:b/>
                      <w:iCs/>
                      <w:sz w:val="24"/>
                      <w:szCs w:val="24"/>
                    </w:rPr>
                  </w:pPr>
                </w:p>
              </w:tc>
            </w:tr>
            <w:tr w:rsidR="00E14699" w14:paraId="7DD9A072" w14:textId="77777777" w:rsidTr="006764DF">
              <w:tc>
                <w:tcPr>
                  <w:tcW w:w="1463" w:type="dxa"/>
                </w:tcPr>
                <w:p w14:paraId="2EA652C8" w14:textId="77777777" w:rsidR="00E14699" w:rsidRDefault="00E14699" w:rsidP="00E14699">
                  <w:pPr>
                    <w:rPr>
                      <w:rFonts w:ascii="Arial" w:hAnsi="Arial" w:cs="Arial"/>
                      <w:b/>
                      <w:i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iCs/>
                      <w:sz w:val="24"/>
                      <w:szCs w:val="24"/>
                    </w:rPr>
                    <w:t>Year 12</w:t>
                  </w:r>
                </w:p>
              </w:tc>
              <w:tc>
                <w:tcPr>
                  <w:tcW w:w="1463" w:type="dxa"/>
                </w:tcPr>
                <w:p w14:paraId="3DC2A004" w14:textId="77777777" w:rsidR="00E14699" w:rsidRDefault="00E14699" w:rsidP="00E14699">
                  <w:pPr>
                    <w:rPr>
                      <w:rFonts w:ascii="Arial" w:hAnsi="Arial" w:cs="Arial"/>
                      <w:b/>
                      <w:iCs/>
                      <w:sz w:val="24"/>
                      <w:szCs w:val="24"/>
                    </w:rPr>
                  </w:pPr>
                </w:p>
              </w:tc>
            </w:tr>
            <w:tr w:rsidR="00E14699" w14:paraId="5C0C31CC" w14:textId="77777777" w:rsidTr="006764DF">
              <w:tc>
                <w:tcPr>
                  <w:tcW w:w="1463" w:type="dxa"/>
                </w:tcPr>
                <w:p w14:paraId="20ED3B9D" w14:textId="77777777" w:rsidR="00E14699" w:rsidRDefault="00E14699" w:rsidP="00E14699">
                  <w:pPr>
                    <w:rPr>
                      <w:rFonts w:ascii="Arial" w:hAnsi="Arial" w:cs="Arial"/>
                      <w:b/>
                      <w:i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iCs/>
                      <w:sz w:val="24"/>
                      <w:szCs w:val="24"/>
                    </w:rPr>
                    <w:t>Year 13</w:t>
                  </w:r>
                </w:p>
              </w:tc>
              <w:tc>
                <w:tcPr>
                  <w:tcW w:w="1463" w:type="dxa"/>
                </w:tcPr>
                <w:p w14:paraId="4814B5CD" w14:textId="77777777" w:rsidR="00E14699" w:rsidRDefault="00E14699" w:rsidP="00E14699">
                  <w:pPr>
                    <w:rPr>
                      <w:rFonts w:ascii="Arial" w:hAnsi="Arial" w:cs="Arial"/>
                      <w:b/>
                      <w:iCs/>
                      <w:sz w:val="24"/>
                      <w:szCs w:val="24"/>
                    </w:rPr>
                  </w:pPr>
                </w:p>
              </w:tc>
            </w:tr>
          </w:tbl>
          <w:p w14:paraId="6C36BB43" w14:textId="232B4F0F" w:rsidR="00E14699" w:rsidRDefault="00E14699" w:rsidP="00036FB4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</w:tr>
      <w:tr w:rsidR="00405492" w14:paraId="2323F9B6" w14:textId="77777777" w:rsidTr="00BA6C94">
        <w:tc>
          <w:tcPr>
            <w:tcW w:w="4454" w:type="dxa"/>
          </w:tcPr>
          <w:p w14:paraId="0685CAFC" w14:textId="5B697A51" w:rsidR="00405492" w:rsidRPr="0048327B" w:rsidRDefault="00405492" w:rsidP="00405492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48327B">
              <w:rPr>
                <w:rFonts w:ascii="Arial" w:hAnsi="Arial" w:cs="Arial"/>
                <w:iCs/>
                <w:sz w:val="24"/>
                <w:szCs w:val="24"/>
              </w:rPr>
              <w:t>How many hours of Mandarin does your school teach per week in each year, divided into:</w:t>
            </w:r>
          </w:p>
          <w:p w14:paraId="16C73B02" w14:textId="77777777" w:rsidR="00405492" w:rsidRPr="0048327B" w:rsidRDefault="00405492" w:rsidP="00405492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29604D02" w14:textId="77777777" w:rsidR="00405492" w:rsidRPr="0048327B" w:rsidRDefault="00405492" w:rsidP="00405492">
            <w:pPr>
              <w:pStyle w:val="ListParagraph"/>
              <w:numPr>
                <w:ilvl w:val="0"/>
                <w:numId w:val="4"/>
              </w:numPr>
              <w:rPr>
                <w:iCs/>
                <w:szCs w:val="24"/>
              </w:rPr>
            </w:pPr>
            <w:r w:rsidRPr="0048327B">
              <w:rPr>
                <w:iCs/>
                <w:szCs w:val="24"/>
              </w:rPr>
              <w:t>taught time in the classroom</w:t>
            </w:r>
          </w:p>
          <w:p w14:paraId="773158DD" w14:textId="77777777" w:rsidR="00405492" w:rsidRPr="0048327B" w:rsidRDefault="00405492" w:rsidP="00405492">
            <w:pPr>
              <w:pStyle w:val="ListParagraph"/>
              <w:numPr>
                <w:ilvl w:val="0"/>
                <w:numId w:val="4"/>
              </w:numPr>
              <w:rPr>
                <w:iCs/>
                <w:szCs w:val="24"/>
              </w:rPr>
            </w:pPr>
            <w:r w:rsidRPr="0048327B">
              <w:rPr>
                <w:iCs/>
                <w:szCs w:val="24"/>
              </w:rPr>
              <w:t>extra-curricular provision</w:t>
            </w:r>
          </w:p>
          <w:p w14:paraId="7BCAE819" w14:textId="77777777" w:rsidR="00405492" w:rsidRDefault="00405492" w:rsidP="00405492">
            <w:pPr>
              <w:pStyle w:val="ListParagraph"/>
              <w:rPr>
                <w:iCs/>
                <w:szCs w:val="24"/>
              </w:rPr>
            </w:pPr>
          </w:p>
          <w:p w14:paraId="3DF0AA1D" w14:textId="621B0414" w:rsidR="004D04D1" w:rsidRPr="004D04D1" w:rsidRDefault="004D04D1" w:rsidP="00097223">
            <w:pPr>
              <w:rPr>
                <w:iCs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Schools who have not taught Mandarin before can leave this section blank.</w:t>
            </w:r>
          </w:p>
        </w:tc>
        <w:tc>
          <w:tcPr>
            <w:tcW w:w="456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18"/>
              <w:gridCol w:w="1463"/>
              <w:gridCol w:w="1455"/>
            </w:tblGrid>
            <w:tr w:rsidR="00E14699" w14:paraId="79F4EC80" w14:textId="77777777" w:rsidTr="00E14699">
              <w:tc>
                <w:tcPr>
                  <w:tcW w:w="1463" w:type="dxa"/>
                </w:tcPr>
                <w:p w14:paraId="5177CB5F" w14:textId="77777777" w:rsidR="00E14699" w:rsidRDefault="00E14699" w:rsidP="00036FB4">
                  <w:pPr>
                    <w:rPr>
                      <w:rFonts w:ascii="Arial" w:hAnsi="Arial" w:cs="Arial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463" w:type="dxa"/>
                </w:tcPr>
                <w:p w14:paraId="7BC1D56C" w14:textId="16F3CCCF" w:rsidR="00E14699" w:rsidRDefault="00E14699" w:rsidP="00036FB4">
                  <w:pPr>
                    <w:rPr>
                      <w:rFonts w:ascii="Arial" w:hAnsi="Arial" w:cs="Arial"/>
                      <w:b/>
                      <w:i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iCs/>
                      <w:sz w:val="24"/>
                      <w:szCs w:val="24"/>
                    </w:rPr>
                    <w:t>Classroom taught time</w:t>
                  </w:r>
                </w:p>
              </w:tc>
              <w:tc>
                <w:tcPr>
                  <w:tcW w:w="1464" w:type="dxa"/>
                </w:tcPr>
                <w:p w14:paraId="56258F3D" w14:textId="2204EF34" w:rsidR="00E14699" w:rsidRDefault="00E14699" w:rsidP="00036FB4">
                  <w:pPr>
                    <w:rPr>
                      <w:rFonts w:ascii="Arial" w:hAnsi="Arial" w:cs="Arial"/>
                      <w:b/>
                      <w:i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iCs/>
                      <w:sz w:val="24"/>
                      <w:szCs w:val="24"/>
                    </w:rPr>
                    <w:t>Extra-curricular time</w:t>
                  </w:r>
                </w:p>
              </w:tc>
            </w:tr>
            <w:tr w:rsidR="00E14699" w14:paraId="2D1E6957" w14:textId="77777777" w:rsidTr="00E14699">
              <w:tc>
                <w:tcPr>
                  <w:tcW w:w="1463" w:type="dxa"/>
                </w:tcPr>
                <w:p w14:paraId="4421E66E" w14:textId="255B3241" w:rsidR="00E14699" w:rsidRDefault="00E14699" w:rsidP="00036FB4">
                  <w:pPr>
                    <w:rPr>
                      <w:rFonts w:ascii="Arial" w:hAnsi="Arial" w:cs="Arial"/>
                      <w:b/>
                      <w:i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iCs/>
                      <w:sz w:val="24"/>
                      <w:szCs w:val="24"/>
                    </w:rPr>
                    <w:t>Year 7</w:t>
                  </w:r>
                </w:p>
              </w:tc>
              <w:tc>
                <w:tcPr>
                  <w:tcW w:w="1463" w:type="dxa"/>
                </w:tcPr>
                <w:p w14:paraId="6391F495" w14:textId="77777777" w:rsidR="00E14699" w:rsidRDefault="00E14699" w:rsidP="00036FB4">
                  <w:pPr>
                    <w:rPr>
                      <w:rFonts w:ascii="Arial" w:hAnsi="Arial" w:cs="Arial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</w:tcPr>
                <w:p w14:paraId="7160E42C" w14:textId="77777777" w:rsidR="00E14699" w:rsidRDefault="00E14699" w:rsidP="00036FB4">
                  <w:pPr>
                    <w:rPr>
                      <w:rFonts w:ascii="Arial" w:hAnsi="Arial" w:cs="Arial"/>
                      <w:b/>
                      <w:iCs/>
                      <w:sz w:val="24"/>
                      <w:szCs w:val="24"/>
                    </w:rPr>
                  </w:pPr>
                </w:p>
              </w:tc>
            </w:tr>
            <w:tr w:rsidR="00E14699" w14:paraId="591E6110" w14:textId="77777777" w:rsidTr="00E14699">
              <w:tc>
                <w:tcPr>
                  <w:tcW w:w="1463" w:type="dxa"/>
                </w:tcPr>
                <w:p w14:paraId="02BC041A" w14:textId="36A3B11E" w:rsidR="00E14699" w:rsidRDefault="00E14699" w:rsidP="00036FB4">
                  <w:pPr>
                    <w:rPr>
                      <w:rFonts w:ascii="Arial" w:hAnsi="Arial" w:cs="Arial"/>
                      <w:b/>
                      <w:i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iCs/>
                      <w:sz w:val="24"/>
                      <w:szCs w:val="24"/>
                    </w:rPr>
                    <w:t>Year 8</w:t>
                  </w:r>
                </w:p>
              </w:tc>
              <w:tc>
                <w:tcPr>
                  <w:tcW w:w="1463" w:type="dxa"/>
                </w:tcPr>
                <w:p w14:paraId="01F61697" w14:textId="77777777" w:rsidR="00E14699" w:rsidRDefault="00E14699" w:rsidP="00036FB4">
                  <w:pPr>
                    <w:rPr>
                      <w:rFonts w:ascii="Arial" w:hAnsi="Arial" w:cs="Arial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</w:tcPr>
                <w:p w14:paraId="58CD5AB9" w14:textId="77777777" w:rsidR="00E14699" w:rsidRDefault="00E14699" w:rsidP="00036FB4">
                  <w:pPr>
                    <w:rPr>
                      <w:rFonts w:ascii="Arial" w:hAnsi="Arial" w:cs="Arial"/>
                      <w:b/>
                      <w:iCs/>
                      <w:sz w:val="24"/>
                      <w:szCs w:val="24"/>
                    </w:rPr>
                  </w:pPr>
                </w:p>
              </w:tc>
            </w:tr>
            <w:tr w:rsidR="00E14699" w14:paraId="1D47A8F3" w14:textId="77777777" w:rsidTr="00E14699">
              <w:tc>
                <w:tcPr>
                  <w:tcW w:w="1463" w:type="dxa"/>
                </w:tcPr>
                <w:p w14:paraId="7D7E90A7" w14:textId="40CEAD01" w:rsidR="00E14699" w:rsidRDefault="00E14699" w:rsidP="00036FB4">
                  <w:pPr>
                    <w:rPr>
                      <w:rFonts w:ascii="Arial" w:hAnsi="Arial" w:cs="Arial"/>
                      <w:b/>
                      <w:i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iCs/>
                      <w:sz w:val="24"/>
                      <w:szCs w:val="24"/>
                    </w:rPr>
                    <w:t>Year 9</w:t>
                  </w:r>
                </w:p>
              </w:tc>
              <w:tc>
                <w:tcPr>
                  <w:tcW w:w="1463" w:type="dxa"/>
                </w:tcPr>
                <w:p w14:paraId="7B8061CE" w14:textId="77777777" w:rsidR="00E14699" w:rsidRDefault="00E14699" w:rsidP="00036FB4">
                  <w:pPr>
                    <w:rPr>
                      <w:rFonts w:ascii="Arial" w:hAnsi="Arial" w:cs="Arial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</w:tcPr>
                <w:p w14:paraId="073527E1" w14:textId="77777777" w:rsidR="00E14699" w:rsidRDefault="00E14699" w:rsidP="00036FB4">
                  <w:pPr>
                    <w:rPr>
                      <w:rFonts w:ascii="Arial" w:hAnsi="Arial" w:cs="Arial"/>
                      <w:b/>
                      <w:iCs/>
                      <w:sz w:val="24"/>
                      <w:szCs w:val="24"/>
                    </w:rPr>
                  </w:pPr>
                </w:p>
              </w:tc>
            </w:tr>
            <w:tr w:rsidR="00E14699" w14:paraId="58A864D9" w14:textId="77777777" w:rsidTr="00E14699">
              <w:tc>
                <w:tcPr>
                  <w:tcW w:w="1463" w:type="dxa"/>
                </w:tcPr>
                <w:p w14:paraId="61292D52" w14:textId="53CFE8C9" w:rsidR="00E14699" w:rsidRDefault="00E14699" w:rsidP="00036FB4">
                  <w:pPr>
                    <w:rPr>
                      <w:rFonts w:ascii="Arial" w:hAnsi="Arial" w:cs="Arial"/>
                      <w:b/>
                      <w:i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iCs/>
                      <w:sz w:val="24"/>
                      <w:szCs w:val="24"/>
                    </w:rPr>
                    <w:t>Year 10</w:t>
                  </w:r>
                </w:p>
              </w:tc>
              <w:tc>
                <w:tcPr>
                  <w:tcW w:w="1463" w:type="dxa"/>
                </w:tcPr>
                <w:p w14:paraId="03BC81BA" w14:textId="77777777" w:rsidR="00E14699" w:rsidRDefault="00E14699" w:rsidP="00036FB4">
                  <w:pPr>
                    <w:rPr>
                      <w:rFonts w:ascii="Arial" w:hAnsi="Arial" w:cs="Arial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</w:tcPr>
                <w:p w14:paraId="71C9755D" w14:textId="77777777" w:rsidR="00E14699" w:rsidRDefault="00E14699" w:rsidP="00036FB4">
                  <w:pPr>
                    <w:rPr>
                      <w:rFonts w:ascii="Arial" w:hAnsi="Arial" w:cs="Arial"/>
                      <w:b/>
                      <w:iCs/>
                      <w:sz w:val="24"/>
                      <w:szCs w:val="24"/>
                    </w:rPr>
                  </w:pPr>
                </w:p>
              </w:tc>
            </w:tr>
            <w:tr w:rsidR="00E14699" w14:paraId="6EF25EAC" w14:textId="77777777" w:rsidTr="00E14699">
              <w:tc>
                <w:tcPr>
                  <w:tcW w:w="1463" w:type="dxa"/>
                </w:tcPr>
                <w:p w14:paraId="4F31C09B" w14:textId="6A2256A9" w:rsidR="00E14699" w:rsidRDefault="00E14699" w:rsidP="00036FB4">
                  <w:pPr>
                    <w:rPr>
                      <w:rFonts w:ascii="Arial" w:hAnsi="Arial" w:cs="Arial"/>
                      <w:b/>
                      <w:i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iCs/>
                      <w:sz w:val="24"/>
                      <w:szCs w:val="24"/>
                    </w:rPr>
                    <w:t>Year 11</w:t>
                  </w:r>
                </w:p>
              </w:tc>
              <w:tc>
                <w:tcPr>
                  <w:tcW w:w="1463" w:type="dxa"/>
                </w:tcPr>
                <w:p w14:paraId="42B6EA1A" w14:textId="77777777" w:rsidR="00E14699" w:rsidRDefault="00E14699" w:rsidP="00036FB4">
                  <w:pPr>
                    <w:rPr>
                      <w:rFonts w:ascii="Arial" w:hAnsi="Arial" w:cs="Arial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</w:tcPr>
                <w:p w14:paraId="7E3FC195" w14:textId="77777777" w:rsidR="00E14699" w:rsidRDefault="00E14699" w:rsidP="00036FB4">
                  <w:pPr>
                    <w:rPr>
                      <w:rFonts w:ascii="Arial" w:hAnsi="Arial" w:cs="Arial"/>
                      <w:b/>
                      <w:iCs/>
                      <w:sz w:val="24"/>
                      <w:szCs w:val="24"/>
                    </w:rPr>
                  </w:pPr>
                </w:p>
              </w:tc>
            </w:tr>
            <w:tr w:rsidR="00E14699" w14:paraId="20E14448" w14:textId="77777777" w:rsidTr="00E14699">
              <w:tc>
                <w:tcPr>
                  <w:tcW w:w="1463" w:type="dxa"/>
                </w:tcPr>
                <w:p w14:paraId="40B896C3" w14:textId="14D0E395" w:rsidR="00E14699" w:rsidRDefault="00E14699" w:rsidP="00036FB4">
                  <w:pPr>
                    <w:rPr>
                      <w:rFonts w:ascii="Arial" w:hAnsi="Arial" w:cs="Arial"/>
                      <w:b/>
                      <w:i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iCs/>
                      <w:sz w:val="24"/>
                      <w:szCs w:val="24"/>
                    </w:rPr>
                    <w:t>Year 12</w:t>
                  </w:r>
                </w:p>
              </w:tc>
              <w:tc>
                <w:tcPr>
                  <w:tcW w:w="1463" w:type="dxa"/>
                </w:tcPr>
                <w:p w14:paraId="047C7E53" w14:textId="77777777" w:rsidR="00E14699" w:rsidRDefault="00E14699" w:rsidP="00036FB4">
                  <w:pPr>
                    <w:rPr>
                      <w:rFonts w:ascii="Arial" w:hAnsi="Arial" w:cs="Arial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</w:tcPr>
                <w:p w14:paraId="3706F492" w14:textId="77777777" w:rsidR="00E14699" w:rsidRDefault="00E14699" w:rsidP="00036FB4">
                  <w:pPr>
                    <w:rPr>
                      <w:rFonts w:ascii="Arial" w:hAnsi="Arial" w:cs="Arial"/>
                      <w:b/>
                      <w:iCs/>
                      <w:sz w:val="24"/>
                      <w:szCs w:val="24"/>
                    </w:rPr>
                  </w:pPr>
                </w:p>
              </w:tc>
            </w:tr>
            <w:tr w:rsidR="00E14699" w14:paraId="08B947E7" w14:textId="77777777" w:rsidTr="00E14699">
              <w:tc>
                <w:tcPr>
                  <w:tcW w:w="1463" w:type="dxa"/>
                </w:tcPr>
                <w:p w14:paraId="591A6323" w14:textId="2CB7819A" w:rsidR="00E14699" w:rsidRDefault="00E14699" w:rsidP="00036FB4">
                  <w:pPr>
                    <w:rPr>
                      <w:rFonts w:ascii="Arial" w:hAnsi="Arial" w:cs="Arial"/>
                      <w:b/>
                      <w:i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iCs/>
                      <w:sz w:val="24"/>
                      <w:szCs w:val="24"/>
                    </w:rPr>
                    <w:t>Year 13</w:t>
                  </w:r>
                </w:p>
              </w:tc>
              <w:tc>
                <w:tcPr>
                  <w:tcW w:w="1463" w:type="dxa"/>
                </w:tcPr>
                <w:p w14:paraId="645A134C" w14:textId="77777777" w:rsidR="00E14699" w:rsidRDefault="00E14699" w:rsidP="00036FB4">
                  <w:pPr>
                    <w:rPr>
                      <w:rFonts w:ascii="Arial" w:hAnsi="Arial" w:cs="Arial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</w:tcPr>
                <w:p w14:paraId="6EA345CA" w14:textId="77777777" w:rsidR="00E14699" w:rsidRDefault="00E14699" w:rsidP="00036FB4">
                  <w:pPr>
                    <w:rPr>
                      <w:rFonts w:ascii="Arial" w:hAnsi="Arial" w:cs="Arial"/>
                      <w:b/>
                      <w:iCs/>
                      <w:sz w:val="24"/>
                      <w:szCs w:val="24"/>
                    </w:rPr>
                  </w:pPr>
                </w:p>
              </w:tc>
            </w:tr>
          </w:tbl>
          <w:p w14:paraId="54BAF3B3" w14:textId="77777777" w:rsidR="00405492" w:rsidRDefault="00405492" w:rsidP="00036FB4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</w:tr>
      <w:tr w:rsidR="0048327B" w14:paraId="3781E159" w14:textId="77777777" w:rsidTr="00BA6C94">
        <w:tc>
          <w:tcPr>
            <w:tcW w:w="4454" w:type="dxa"/>
          </w:tcPr>
          <w:p w14:paraId="1F115D50" w14:textId="4FC1B100" w:rsidR="00427BEE" w:rsidRDefault="00427BEE" w:rsidP="00427BEE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How many</w:t>
            </w:r>
            <w:r w:rsidR="00F05507">
              <w:rPr>
                <w:rFonts w:ascii="Arial" w:hAnsi="Arial" w:cs="Arial"/>
                <w:iCs/>
                <w:sz w:val="24"/>
                <w:szCs w:val="24"/>
              </w:rPr>
              <w:t xml:space="preserve"> (if any) 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non-native pupils achieved a grade B or higher at </w:t>
            </w:r>
            <w:r w:rsidR="007462C5">
              <w:rPr>
                <w:rFonts w:ascii="Arial" w:hAnsi="Arial" w:cs="Arial"/>
                <w:iCs/>
                <w:sz w:val="24"/>
                <w:szCs w:val="24"/>
              </w:rPr>
              <w:t xml:space="preserve">Chinese </w:t>
            </w:r>
            <w:r>
              <w:rPr>
                <w:rFonts w:ascii="Arial" w:hAnsi="Arial" w:cs="Arial"/>
                <w:iCs/>
                <w:sz w:val="24"/>
                <w:szCs w:val="24"/>
              </w:rPr>
              <w:t>GCSE in 201</w:t>
            </w:r>
            <w:r w:rsidR="00095871">
              <w:rPr>
                <w:rFonts w:ascii="Arial" w:hAnsi="Arial" w:cs="Arial"/>
                <w:iCs/>
                <w:sz w:val="24"/>
                <w:szCs w:val="24"/>
              </w:rPr>
              <w:t>8</w:t>
            </w:r>
            <w:r>
              <w:rPr>
                <w:rFonts w:ascii="Arial" w:hAnsi="Arial" w:cs="Arial"/>
                <w:iCs/>
                <w:sz w:val="24"/>
                <w:szCs w:val="24"/>
              </w:rPr>
              <w:t>?</w:t>
            </w:r>
          </w:p>
          <w:p w14:paraId="0032BBD5" w14:textId="60293AE8" w:rsidR="004D04D1" w:rsidRPr="0048327B" w:rsidRDefault="004D04D1" w:rsidP="00427BEE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4562" w:type="dxa"/>
          </w:tcPr>
          <w:p w14:paraId="355C785A" w14:textId="77777777" w:rsidR="0048327B" w:rsidRDefault="0048327B" w:rsidP="00036FB4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</w:tr>
      <w:tr w:rsidR="00405492" w14:paraId="05A0DEC1" w14:textId="77777777" w:rsidTr="00BA6C94">
        <w:tc>
          <w:tcPr>
            <w:tcW w:w="4454" w:type="dxa"/>
          </w:tcPr>
          <w:p w14:paraId="711A7542" w14:textId="2CF83344" w:rsidR="0048327B" w:rsidRDefault="00427BEE" w:rsidP="00427BEE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Please </w:t>
            </w:r>
            <w:r w:rsidR="007462C5">
              <w:rPr>
                <w:rFonts w:ascii="Arial" w:hAnsi="Arial" w:cs="Arial"/>
                <w:iCs/>
                <w:sz w:val="24"/>
                <w:szCs w:val="24"/>
              </w:rPr>
              <w:t xml:space="preserve">describe 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how you </w:t>
            </w:r>
            <w:r w:rsidR="001102D4">
              <w:rPr>
                <w:rFonts w:ascii="Arial" w:hAnsi="Arial" w:cs="Arial"/>
                <w:iCs/>
                <w:sz w:val="24"/>
                <w:szCs w:val="24"/>
              </w:rPr>
              <w:t xml:space="preserve">might </w:t>
            </w:r>
            <w:r>
              <w:rPr>
                <w:rFonts w:ascii="Arial" w:hAnsi="Arial" w:cs="Arial"/>
                <w:iCs/>
                <w:sz w:val="24"/>
                <w:szCs w:val="24"/>
              </w:rPr>
              <w:t>deliver four hours of teacher-taught classroom lessons a week.</w:t>
            </w:r>
          </w:p>
          <w:p w14:paraId="245EB65C" w14:textId="77777777" w:rsidR="004D04D1" w:rsidRDefault="004D04D1" w:rsidP="00427BEE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6086A6F6" w14:textId="2D6D7C5F" w:rsidR="004D04D1" w:rsidRDefault="004D04D1" w:rsidP="00427BEE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minimum of two of these hours must be delivered within the schools core timetable. If re</w:t>
            </w:r>
            <w:r w:rsidR="001102D4">
              <w:rPr>
                <w:rFonts w:ascii="Arial" w:hAnsi="Arial" w:cs="Arial"/>
                <w:iCs/>
                <w:sz w:val="24"/>
                <w:szCs w:val="24"/>
              </w:rPr>
              <w:t>quired, the remaining two hours can be delivered through extra sessions, such as a ‘period 6’ provision or similar offered at your school.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</w:p>
          <w:p w14:paraId="362F933C" w14:textId="28C5BBE3" w:rsidR="00F05507" w:rsidRPr="00F05507" w:rsidRDefault="00F05507" w:rsidP="00427BEE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4562" w:type="dxa"/>
          </w:tcPr>
          <w:p w14:paraId="5A302FA6" w14:textId="77777777" w:rsidR="00405492" w:rsidRDefault="00405492" w:rsidP="00036FB4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</w:tr>
      <w:tr w:rsidR="00405492" w14:paraId="59C3CEEB" w14:textId="77777777" w:rsidTr="00BA6C94">
        <w:tc>
          <w:tcPr>
            <w:tcW w:w="4454" w:type="dxa"/>
          </w:tcPr>
          <w:p w14:paraId="34DD0D83" w14:textId="18963B0D" w:rsidR="00405492" w:rsidRDefault="00C61137" w:rsidP="00C222E8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lastRenderedPageBreak/>
              <w:t>Please describe</w:t>
            </w:r>
            <w:r w:rsidR="00C222E8">
              <w:rPr>
                <w:rFonts w:ascii="Arial" w:hAnsi="Arial" w:cs="Arial"/>
                <w:iCs/>
                <w:sz w:val="24"/>
                <w:szCs w:val="24"/>
              </w:rPr>
              <w:t xml:space="preserve"> what benefits your school will be able to bring to the programme and to mainstreaming the teaching of Chinese in state schools (no more than 200 words</w:t>
            </w:r>
            <w:r w:rsidR="00E14699">
              <w:rPr>
                <w:rFonts w:ascii="Arial" w:hAnsi="Arial" w:cs="Arial"/>
                <w:iCs/>
                <w:sz w:val="24"/>
                <w:szCs w:val="24"/>
              </w:rPr>
              <w:t xml:space="preserve"> – please write your response below if you need more space</w:t>
            </w:r>
            <w:r w:rsidR="00C222E8">
              <w:rPr>
                <w:rFonts w:ascii="Arial" w:hAnsi="Arial" w:cs="Arial"/>
                <w:iCs/>
                <w:sz w:val="24"/>
                <w:szCs w:val="24"/>
              </w:rPr>
              <w:t>)</w:t>
            </w:r>
          </w:p>
          <w:p w14:paraId="2FEB60B2" w14:textId="6B6B4A84" w:rsidR="005412A7" w:rsidRPr="0048327B" w:rsidRDefault="005412A7" w:rsidP="00C222E8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4562" w:type="dxa"/>
          </w:tcPr>
          <w:p w14:paraId="73E95737" w14:textId="77777777" w:rsidR="00405492" w:rsidRDefault="00405492" w:rsidP="00036FB4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</w:tr>
    </w:tbl>
    <w:p w14:paraId="53D5E174" w14:textId="730D48B9" w:rsidR="00405492" w:rsidRDefault="00405492">
      <w:pPr>
        <w:rPr>
          <w:rFonts w:ascii="Arial" w:hAnsi="Arial" w:cs="Arial"/>
          <w:b/>
          <w:iCs/>
          <w:sz w:val="24"/>
          <w:szCs w:val="24"/>
        </w:rPr>
      </w:pPr>
    </w:p>
    <w:p w14:paraId="5019AF1E" w14:textId="077DD8DF" w:rsidR="00BA6C94" w:rsidRDefault="00BA6C94" w:rsidP="001379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next intake of Mandarin Excellence Programme schools will start delivering the programme in September 201</w:t>
      </w:r>
      <w:r w:rsidR="00095871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29394C4E" w14:textId="045FF1F6" w:rsidR="00B20C20" w:rsidRDefault="0013798D" w:rsidP="001379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return</w:t>
      </w:r>
      <w:r w:rsidRPr="0013798D">
        <w:rPr>
          <w:rFonts w:ascii="Arial" w:hAnsi="Arial" w:cs="Arial"/>
          <w:sz w:val="24"/>
          <w:szCs w:val="24"/>
        </w:rPr>
        <w:t xml:space="preserve"> completed Expression of Interest forms to the MEP project team at </w:t>
      </w:r>
      <w:hyperlink r:id="rId14" w:history="1">
        <w:r w:rsidR="00B20C20" w:rsidRPr="00F14555">
          <w:rPr>
            <w:rStyle w:val="Hyperlink"/>
            <w:rFonts w:ascii="Arial" w:hAnsi="Arial" w:cs="Arial"/>
            <w:sz w:val="24"/>
            <w:szCs w:val="24"/>
          </w:rPr>
          <w:t>mandarinexcellence@ucl.ac.uk</w:t>
        </w:r>
      </w:hyperlink>
      <w:r w:rsidR="00BA6C94">
        <w:rPr>
          <w:rStyle w:val="Hyperlink"/>
          <w:rFonts w:ascii="Arial" w:hAnsi="Arial" w:cs="Arial"/>
          <w:sz w:val="24"/>
          <w:szCs w:val="24"/>
        </w:rPr>
        <w:t xml:space="preserve">. </w:t>
      </w:r>
    </w:p>
    <w:p w14:paraId="68F08F99" w14:textId="16310DFA" w:rsidR="0013798D" w:rsidRPr="0013798D" w:rsidRDefault="0013798D" w:rsidP="0013798D">
      <w:pPr>
        <w:rPr>
          <w:rFonts w:ascii="Arial" w:hAnsi="Arial" w:cs="Arial"/>
          <w:sz w:val="24"/>
          <w:szCs w:val="24"/>
        </w:rPr>
      </w:pPr>
      <w:r w:rsidRPr="0013798D">
        <w:rPr>
          <w:rFonts w:ascii="Arial" w:hAnsi="Arial" w:cs="Arial"/>
          <w:sz w:val="24"/>
          <w:szCs w:val="24"/>
        </w:rPr>
        <w:t xml:space="preserve"> </w:t>
      </w:r>
    </w:p>
    <w:p w14:paraId="5768C23D" w14:textId="77777777" w:rsidR="0013798D" w:rsidRDefault="0013798D">
      <w:pPr>
        <w:rPr>
          <w:rFonts w:ascii="Arial" w:hAnsi="Arial" w:cs="Arial"/>
          <w:b/>
          <w:iCs/>
          <w:sz w:val="24"/>
          <w:szCs w:val="24"/>
        </w:rPr>
      </w:pPr>
      <w:bookmarkStart w:id="0" w:name="_GoBack"/>
      <w:bookmarkEnd w:id="0"/>
    </w:p>
    <w:sectPr w:rsidR="0013798D" w:rsidSect="00097223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2ADE6" w14:textId="77777777" w:rsidR="00AD0CF3" w:rsidRDefault="00AD0CF3" w:rsidP="007C5226">
      <w:pPr>
        <w:spacing w:after="0" w:line="240" w:lineRule="auto"/>
      </w:pPr>
      <w:r>
        <w:separator/>
      </w:r>
    </w:p>
  </w:endnote>
  <w:endnote w:type="continuationSeparator" w:id="0">
    <w:p w14:paraId="22467597" w14:textId="77777777" w:rsidR="00AD0CF3" w:rsidRDefault="00AD0CF3" w:rsidP="007C5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896E3" w14:textId="77777777" w:rsidR="00AD0CF3" w:rsidRDefault="00AD0CF3" w:rsidP="007C5226">
      <w:pPr>
        <w:spacing w:after="0" w:line="240" w:lineRule="auto"/>
      </w:pPr>
      <w:r>
        <w:separator/>
      </w:r>
    </w:p>
  </w:footnote>
  <w:footnote w:type="continuationSeparator" w:id="0">
    <w:p w14:paraId="3E238DBC" w14:textId="77777777" w:rsidR="00AD0CF3" w:rsidRDefault="00AD0CF3" w:rsidP="007C5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7CACC" w14:textId="2B6C3F01" w:rsidR="007C5226" w:rsidRDefault="007C5226" w:rsidP="00AD7239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D0F43E3" wp14:editId="442876C8">
          <wp:simplePos x="0" y="0"/>
          <wp:positionH relativeFrom="column">
            <wp:posOffset>4433570</wp:posOffset>
          </wp:positionH>
          <wp:positionV relativeFrom="paragraph">
            <wp:posOffset>-87558</wp:posOffset>
          </wp:positionV>
          <wp:extent cx="1252855" cy="487680"/>
          <wp:effectExtent l="0" t="0" r="4445" b="762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P Cropped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855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2554C"/>
    <w:multiLevelType w:val="hybridMultilevel"/>
    <w:tmpl w:val="38E06118"/>
    <w:lvl w:ilvl="0" w:tplc="7D8015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3F2245F"/>
    <w:multiLevelType w:val="hybridMultilevel"/>
    <w:tmpl w:val="B70829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E63FC4"/>
    <w:multiLevelType w:val="hybridMultilevel"/>
    <w:tmpl w:val="F23EF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256E0"/>
    <w:multiLevelType w:val="hybridMultilevel"/>
    <w:tmpl w:val="F2843352"/>
    <w:lvl w:ilvl="0" w:tplc="4F4228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6" w15:restartNumberingAfterBreak="0">
    <w:nsid w:val="53691F88"/>
    <w:multiLevelType w:val="hybridMultilevel"/>
    <w:tmpl w:val="A0708F26"/>
    <w:lvl w:ilvl="0" w:tplc="193EA84A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096B9F"/>
    <w:multiLevelType w:val="multilevel"/>
    <w:tmpl w:val="E764850C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59FD1667"/>
    <w:multiLevelType w:val="hybridMultilevel"/>
    <w:tmpl w:val="2DC89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8260B9"/>
    <w:multiLevelType w:val="hybridMultilevel"/>
    <w:tmpl w:val="38E06118"/>
    <w:lvl w:ilvl="0" w:tplc="7D8015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C23858"/>
    <w:multiLevelType w:val="hybridMultilevel"/>
    <w:tmpl w:val="3522A2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4"/>
  </w:num>
  <w:num w:numId="5">
    <w:abstractNumId w:val="9"/>
  </w:num>
  <w:num w:numId="6">
    <w:abstractNumId w:val="10"/>
  </w:num>
  <w:num w:numId="7">
    <w:abstractNumId w:val="7"/>
  </w:num>
  <w:num w:numId="8">
    <w:abstractNumId w:val="1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4D9"/>
    <w:rsid w:val="00036FB4"/>
    <w:rsid w:val="00076C1E"/>
    <w:rsid w:val="00095871"/>
    <w:rsid w:val="00097223"/>
    <w:rsid w:val="001102D4"/>
    <w:rsid w:val="0013798D"/>
    <w:rsid w:val="001746BC"/>
    <w:rsid w:val="003A11B9"/>
    <w:rsid w:val="00401684"/>
    <w:rsid w:val="00405492"/>
    <w:rsid w:val="00427BEE"/>
    <w:rsid w:val="0048327B"/>
    <w:rsid w:val="004D04D1"/>
    <w:rsid w:val="004E3581"/>
    <w:rsid w:val="005412A7"/>
    <w:rsid w:val="00553DD9"/>
    <w:rsid w:val="00607FE9"/>
    <w:rsid w:val="006574B9"/>
    <w:rsid w:val="006E6463"/>
    <w:rsid w:val="006F5DD1"/>
    <w:rsid w:val="007462C5"/>
    <w:rsid w:val="007C5226"/>
    <w:rsid w:val="007F773A"/>
    <w:rsid w:val="00810012"/>
    <w:rsid w:val="00821420"/>
    <w:rsid w:val="008D4F6E"/>
    <w:rsid w:val="0093036E"/>
    <w:rsid w:val="00934347"/>
    <w:rsid w:val="009D78A6"/>
    <w:rsid w:val="00A04C75"/>
    <w:rsid w:val="00A50087"/>
    <w:rsid w:val="00AD0CF3"/>
    <w:rsid w:val="00AD7239"/>
    <w:rsid w:val="00B20C20"/>
    <w:rsid w:val="00B553AB"/>
    <w:rsid w:val="00B936F8"/>
    <w:rsid w:val="00B958A2"/>
    <w:rsid w:val="00BA6C94"/>
    <w:rsid w:val="00C222E8"/>
    <w:rsid w:val="00C61137"/>
    <w:rsid w:val="00CC3E0B"/>
    <w:rsid w:val="00D56188"/>
    <w:rsid w:val="00E14699"/>
    <w:rsid w:val="00E85978"/>
    <w:rsid w:val="00EC54D9"/>
    <w:rsid w:val="00F05507"/>
    <w:rsid w:val="00F06CB9"/>
    <w:rsid w:val="00FB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E146403"/>
  <w15:docId w15:val="{C8348B3F-15AA-4CBE-A0A7-7C6C9CBAD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Dot pt Char,No Spacing1 Char,List Paragraph Char Char Char Char,Indicator Text Char,Numbered Para 1 Char,Bullet 1 Char,List Paragraph1 Char,F5 List Paragraph Char,Bullet Points Char,MAIN CONTENT Char,List Paragraph12 Char"/>
    <w:basedOn w:val="DefaultParagraphFont"/>
    <w:link w:val="ListParagraph"/>
    <w:uiPriority w:val="34"/>
    <w:locked/>
    <w:rsid w:val="00036FB4"/>
    <w:rPr>
      <w:rFonts w:ascii="Arial" w:hAnsi="Arial" w:cs="Arial"/>
      <w:sz w:val="24"/>
    </w:rPr>
  </w:style>
  <w:style w:type="paragraph" w:styleId="ListParagraph">
    <w:name w:val="List Paragraph"/>
    <w:aliases w:val="Dot pt,No Spacing1,List Paragraph Char Char Char,Indicator Text,Numbered Para 1,Bullet 1,List Paragraph1,F5 List Paragraph,Bullet Points,MAIN CONTENT,List Paragraph12,Bullet Style,Colorful List - Accent 11,Normal numbered,List Paragraph2"/>
    <w:basedOn w:val="Normal"/>
    <w:link w:val="ListParagraphChar"/>
    <w:uiPriority w:val="34"/>
    <w:qFormat/>
    <w:rsid w:val="00036FB4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4"/>
    </w:rPr>
  </w:style>
  <w:style w:type="table" w:styleId="TableGrid">
    <w:name w:val="Table Grid"/>
    <w:basedOn w:val="TableNormal"/>
    <w:uiPriority w:val="59"/>
    <w:rsid w:val="00405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fESOutNumbered">
    <w:name w:val="DfESOutNumbered"/>
    <w:basedOn w:val="Normal"/>
    <w:link w:val="DfESOutNumberedChar"/>
    <w:rsid w:val="007F773A"/>
    <w:pPr>
      <w:widowControl w:val="0"/>
      <w:numPr>
        <w:numId w:val="8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DefaultParagraphFont"/>
    <w:link w:val="DfESOutNumbered"/>
    <w:rsid w:val="007F773A"/>
    <w:rPr>
      <w:rFonts w:ascii="Arial" w:eastAsia="Times New Roman" w:hAnsi="Arial" w:cs="Arial"/>
      <w:szCs w:val="20"/>
    </w:rPr>
  </w:style>
  <w:style w:type="paragraph" w:customStyle="1" w:styleId="DeptBullets">
    <w:name w:val="DeptBullets"/>
    <w:basedOn w:val="Normal"/>
    <w:link w:val="DeptBulletsChar"/>
    <w:rsid w:val="007F773A"/>
    <w:pPr>
      <w:widowControl w:val="0"/>
      <w:numPr>
        <w:numId w:val="10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DefaultParagraphFont"/>
    <w:link w:val="DeptBullets"/>
    <w:rsid w:val="007F773A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2C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462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62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62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2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62C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20C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52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226"/>
  </w:style>
  <w:style w:type="paragraph" w:styleId="Footer">
    <w:name w:val="footer"/>
    <w:basedOn w:val="Normal"/>
    <w:link w:val="FooterChar"/>
    <w:uiPriority w:val="99"/>
    <w:unhideWhenUsed/>
    <w:rsid w:val="007C52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ciforschools.wordpress.com/mandarin-excellence-programme/support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mandarinexcellence@ucl.ac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mandarinexcellence@ucl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cb3cbd-ce5c-4a72-9da4-9013f91c5903">
      <Value>5</Value>
      <Value>2</Value>
      <Value>1</Value>
    </TaxCatchAll>
    <IWPFunctionTaxHTField0 xmlns="9c62ab6d-d23a-4e2f-9f9b-82d0ade4fc03">
      <Terms xmlns="http://schemas.microsoft.com/office/infopath/2007/PartnerControls"/>
    </IWPFunctionTaxHTField0>
    <IWPOwnerTaxHTField0 xmlns="9c62ab6d-d23a-4e2f-9f9b-82d0ade4fc03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a484111e-5b24-4ad9-9778-c536c8c88985</TermId>
        </TermInfo>
      </Terms>
    </IWPOwnerTaxHTField0>
    <IWPRightsProtectiveMarkingTaxHTField0 xmlns="9c62ab6d-d23a-4e2f-9f9b-82d0ade4fc03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IWPRightsProtectiveMarkingTaxHTField0>
    <IWPContributor xmlns="9c62ab6d-d23a-4e2f-9f9b-82d0ade4fc03">
      <UserInfo>
        <DisplayName/>
        <AccountId xsi:nil="true"/>
        <AccountType/>
      </UserInfo>
    </IWPContributor>
    <IWPOrganisationalUnitTaxHTField0 xmlns="9c62ab6d-d23a-4e2f-9f9b-82d0ade4fc0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 Standards Directorate</TermName>
          <TermId xmlns="http://schemas.microsoft.com/office/infopath/2007/PartnerControls">0bb1b330-0f80-45f3-9dcd-af0b6ab04a85</TermId>
        </TermInfo>
      </Terms>
    </IWPOrganisationalUnitTaxHTField0>
    <IWPSubjectTaxHTField0 xmlns="9c62ab6d-d23a-4e2f-9f9b-82d0ade4fc03">
      <Terms xmlns="http://schemas.microsoft.com/office/infopath/2007/PartnerControls"/>
    </IWPSubjectTaxHTField0>
    <IWPSiteTypeTaxHTField0 xmlns="9c62ab6d-d23a-4e2f-9f9b-82d0ade4fc03">
      <Terms xmlns="http://schemas.microsoft.com/office/infopath/2007/PartnerControls"/>
    </IWPSiteTypeTaxHTField0>
    <Comments xmlns="http://schemas.microsoft.com/sharepoint/v3" xsi:nil="true"/>
    <_dlc_DocId xmlns="b8cb3cbd-ce5c-4a72-9da4-9013f91c5903">JUHFRXH27QC6-19-19588</_dlc_DocId>
    <_dlc_DocIdUrl xmlns="b8cb3cbd-ce5c-4a72-9da4-9013f91c5903">
      <Url>http://workplaces/sites/acgq/_layouts/DocIdRedir.aspx?ID=JUHFRXH27QC6-19-19588</Url>
      <Description>JUHFRXH27QC6-19-19588</Description>
    </_dlc_DocIdUrl>
  </documentManagement>
</p:properties>
</file>

<file path=customXml/item2.xml><?xml version="1.0" encoding="utf-8"?>
<?mso-contentType ?>
<SharedContentType xmlns="Microsoft.SharePoint.Taxonomy.ContentTypeSync" SourceId="fcff89b5-5d6d-4e65-a829-6f4a98dd03af" ContentTypeId="0x0101007F645D6FBA204A029FECB8BFC6578C39005279853530254253B886E13194843F8A003AA4A7828D8545A79A93568020812355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mmunications" ma:contentTypeID="0x0101007F645D6FBA204A029FECB8BFC6578C39005279853530254253B886E13194843F8A003AA4A7828D8545A79A9356802081235500E1D9F61247BBF747ADA40E405BEF77F5" ma:contentTypeVersion="10" ma:contentTypeDescription="Relates to  internal and external communications and Records retained  for 10 years." ma:contentTypeScope="" ma:versionID="032ed2eca0ffba92c3f9c0ffd7d61ab0">
  <xsd:schema xmlns:xsd="http://www.w3.org/2001/XMLSchema" xmlns:xs="http://www.w3.org/2001/XMLSchema" xmlns:p="http://schemas.microsoft.com/office/2006/metadata/properties" xmlns:ns1="http://schemas.microsoft.com/sharepoint/v3" xmlns:ns2="b8cb3cbd-ce5c-4a72-9da4-9013f91c5903" xmlns:ns3="9c62ab6d-d23a-4e2f-9f9b-82d0ade4fc03" targetNamespace="http://schemas.microsoft.com/office/2006/metadata/properties" ma:root="true" ma:fieldsID="47fb071b2ee7db8c20fc647744872558" ns1:_="" ns2:_="" ns3:_="">
    <xsd:import namespace="http://schemas.microsoft.com/sharepoint/v3"/>
    <xsd:import namespace="b8cb3cbd-ce5c-4a72-9da4-9013f91c5903"/>
    <xsd:import namespace="9c62ab6d-d23a-4e2f-9f9b-82d0ade4fc0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3:IWPFunctionTaxHTField0" minOccurs="0"/>
                <xsd:element ref="ns3:IWPOwnerTaxHTField0" minOccurs="0"/>
                <xsd:element ref="ns3:IWPRightsProtectiveMarkingTaxHTField0" minOccurs="0"/>
                <xsd:element ref="ns3:IWPSubjectTaxHTField0" minOccurs="0"/>
                <xsd:element ref="ns3:IWPSiteTypeTaxHTField0" minOccurs="0"/>
                <xsd:element ref="ns2:TaxCatchAll" minOccurs="0"/>
                <xsd:element ref="ns2:TaxCatchAllLabel" minOccurs="0"/>
                <xsd:element ref="ns3:IWPOrganisationalUnitTaxHTField0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>
      <xsd:simpleType>
        <xsd:restriction base="dms:Note">
          <xsd:maxLength value="255"/>
        </xsd:restriction>
      </xsd:simpleType>
    </xsd:element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3cbd-ce5c-4a72-9da4-9013f91c59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a3acf1b3-85b4-4317-a021-c9863fe7a418}" ma:internalName="TaxCatchAll" ma:showField="CatchAllData" ma:web="9c62ab6d-d23a-4e2f-9f9b-82d0ade4fc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a3acf1b3-85b4-4317-a021-c9863fe7a418}" ma:internalName="TaxCatchAllLabel" ma:readOnly="true" ma:showField="CatchAllDataLabel" ma:web="9c62ab6d-d23a-4e2f-9f9b-82d0ade4fc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2ab6d-d23a-4e2f-9f9b-82d0ade4fc03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WPFunctionTaxHTField0" ma:index="13" nillable="true" ma:taxonomy="true" ma:internalName="IWPFunctionTaxHTField0" ma:taxonomyFieldName="IWPFunction" ma:displayName="Function" ma:readOnly="false" ma:fieldId="{15181134-8839-47a9-9a38-d116ffff0106}" ma:taxonomyMulti="true" ma:sspId="fcff89b5-5d6d-4e65-a829-6f4a98dd03af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wnerTaxHTField0" ma:index="15" ma:taxonomy="true" ma:internalName="IWPOwnerTaxHTField0" ma:taxonomyFieldName="IWPOwner" ma:displayName="Owner" ma:default="1;#DfE|a484111e-5b24-4ad9-9778-c536c8c88985" ma:fieldId="{15181134-8839-47a9-9a38-d116ffff0102}" ma:sspId="fcff89b5-5d6d-4e65-a829-6f4a98dd03af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RightsProtectiveMarkingTaxHTField0" ma:index="17" ma:taxonomy="true" ma:internalName="IWPRightsProtectiveMarkingTaxHTField0" ma:taxonomyFieldName="IWPRightsProtectiveMarking" ma:displayName="Rights: Protective Marking" ma:default="2;#Official|0884c477-2e62-47ea-b19c-5af6e91124c5" ma:fieldId="{15181134-8839-47a9-9a38-d116ffff0005}" ma:sspId="fcff89b5-5d6d-4e65-a829-6f4a98dd03af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ubjectTaxHTField0" ma:index="19" nillable="true" ma:taxonomy="true" ma:internalName="IWPSubjectTaxHTField0" ma:taxonomyFieldName="IWPSubject" ma:displayName="Subject" ma:fieldId="{15181134-8839-47a9-9a38-d116ffff0006}" ma:sspId="fcff89b5-5d6d-4e65-a829-6f4a98dd03af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iteTypeTaxHTField0" ma:index="21" nillable="true" ma:taxonomy="true" ma:internalName="IWPSiteTypeTaxHTField0" ma:taxonomyFieldName="IWPSiteType" ma:displayName="Site Type" ma:fieldId="{15181134-8839-47a9-9a38-d116ffff0103}" ma:sspId="fcff89b5-5d6d-4e65-a829-6f4a98dd03af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rganisationalUnitTaxHTField0" ma:index="25" ma:taxonomy="true" ma:internalName="IWPOrganisationalUnitTaxHTField0" ma:taxonomyFieldName="IWPOrganisationalUnit" ma:displayName="Organisational Unit" ma:default="5;#Education Standards Directorate|0bb1b330-0f80-45f3-9dcd-af0b6ab04a85" ma:fieldId="{15181134-8839-47a9-9a38-d116ffff0201}" ma:sspId="fcff89b5-5d6d-4e65-a829-6f4a98dd03af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A926FB-2360-4874-A2DD-6CB379FE7E7C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terms/"/>
    <ds:schemaRef ds:uri="http://purl.org/dc/elements/1.1/"/>
    <ds:schemaRef ds:uri="b8cb3cbd-ce5c-4a72-9da4-9013f91c5903"/>
    <ds:schemaRef ds:uri="9c62ab6d-d23a-4e2f-9f9b-82d0ade4fc03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B6E3002-615B-4E82-8186-FA0F221B9D74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4A5B5583-58B1-4628-8116-68C47578D38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53D7C77-145F-4288-96B9-11385D5ECD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cb3cbd-ce5c-4a72-9da4-9013f91c5903"/>
    <ds:schemaRef ds:uri="9c62ab6d-d23a-4e2f-9f9b-82d0ade4fc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86A4C35-9B00-4FF0-8C50-3465274523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selection EoI template</vt:lpstr>
    </vt:vector>
  </TitlesOfParts>
  <Company/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selection EoI template</dc:title>
  <dc:creator>HOPPER, John</dc:creator>
  <cp:lastModifiedBy>Sam Gray</cp:lastModifiedBy>
  <cp:revision>3</cp:revision>
  <cp:lastPrinted>2016-05-25T10:10:00Z</cp:lastPrinted>
  <dcterms:created xsi:type="dcterms:W3CDTF">2018-01-15T13:03:00Z</dcterms:created>
  <dcterms:modified xsi:type="dcterms:W3CDTF">2018-09-21T15:46:00Z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0x0101007F645D6FBA204A029FECB8BFC6578C39005279853530254253B886E13194843F8A003AA4A7828D8545A79A9356802081235500E1D9F61247BBF747ADA40E405BEF77F5</vt:lpwstr>
  </property>
  <property fmtid="{D5CDD505-2E9C-101B-9397-08002B2CF9AE}" pid="3" name="IWPOrganisationalUnit">
    <vt:lpwstr>5;#Education Standards Directorate|0bb1b330-0f80-45f3-9dcd-af0b6ab04a85</vt:lpwstr>
  </property>
  <property fmtid="{D5CDD505-2E9C-101B-9397-08002B2CF9AE}" pid="4" name="IWPOwner">
    <vt:lpwstr>1;#DfE|a484111e-5b24-4ad9-9778-c536c8c88985</vt:lpwstr>
  </property>
  <property fmtid="{D5CDD505-2E9C-101B-9397-08002B2CF9AE}" pid="5" name="IWPSubject">
    <vt:lpwstr/>
  </property>
  <property fmtid="{D5CDD505-2E9C-101B-9397-08002B2CF9AE}" pid="6" name="IWPFunction">
    <vt:lpwstr/>
  </property>
  <property fmtid="{D5CDD505-2E9C-101B-9397-08002B2CF9AE}" pid="7" name="IWPSiteType">
    <vt:lpwstr/>
  </property>
  <property fmtid="{D5CDD505-2E9C-101B-9397-08002B2CF9AE}" pid="8" name="IWPRightsProtectiveMarking">
    <vt:lpwstr>2;#Official|0884c477-2e62-47ea-b19c-5af6e91124c5</vt:lpwstr>
  </property>
  <property fmtid="{D5CDD505-2E9C-101B-9397-08002B2CF9AE}" pid="9" name="_dlc_DocIdItemGuid">
    <vt:lpwstr>2cd5abad-9719-499e-b2cc-8b9696113f74</vt:lpwstr>
  </property>
</Properties>
</file>